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E60FC" w14:textId="0B69795C" w:rsidR="00FD592F" w:rsidRPr="00872108" w:rsidRDefault="15A09D28" w:rsidP="4ABE2509">
      <w:pPr>
        <w:pStyle w:val="Heading1"/>
        <w:jc w:val="center"/>
        <w:rPr>
          <w:rFonts w:ascii="Arial" w:eastAsia="Arial" w:hAnsi="Arial" w:cs="Arial"/>
          <w:sz w:val="32"/>
          <w:szCs w:val="32"/>
        </w:rPr>
      </w:pPr>
      <w:r w:rsidRPr="2ED707B7">
        <w:rPr>
          <w:rFonts w:ascii="Arial" w:eastAsia="Arial" w:hAnsi="Arial" w:cs="Arial"/>
          <w:sz w:val="32"/>
          <w:szCs w:val="32"/>
        </w:rPr>
        <w:t xml:space="preserve">Evaluation </w:t>
      </w:r>
      <w:r w:rsidR="00630229" w:rsidRPr="2ED707B7">
        <w:rPr>
          <w:rFonts w:ascii="Arial" w:eastAsia="Arial" w:hAnsi="Arial" w:cs="Arial"/>
          <w:sz w:val="32"/>
          <w:szCs w:val="32"/>
        </w:rPr>
        <w:t>for One-Stop Ce</w:t>
      </w:r>
      <w:r w:rsidR="36E4DCFD" w:rsidRPr="2ED707B7">
        <w:rPr>
          <w:rFonts w:ascii="Arial" w:eastAsia="Arial" w:hAnsi="Arial" w:cs="Arial"/>
          <w:sz w:val="32"/>
          <w:szCs w:val="32"/>
        </w:rPr>
        <w:t>rtification</w:t>
      </w:r>
    </w:p>
    <w:p w14:paraId="1C3FC063" w14:textId="48689F61" w:rsidR="131F0094" w:rsidRDefault="131F0094" w:rsidP="5461155A">
      <w:pPr>
        <w:ind w:left="539"/>
        <w:jc w:val="both"/>
        <w:rPr>
          <w:rFonts w:ascii="Arial" w:eastAsia="Arial" w:hAnsi="Arial" w:cs="Arial"/>
        </w:rPr>
      </w:pPr>
      <w:r w:rsidRPr="04C3CD63">
        <w:rPr>
          <w:rFonts w:ascii="Arial" w:eastAsia="Arial" w:hAnsi="Arial" w:cs="Arial"/>
        </w:rPr>
        <w:t xml:space="preserve">This form is utilized by </w:t>
      </w:r>
      <w:r w:rsidR="7D5729CC" w:rsidRPr="04C3CD63">
        <w:rPr>
          <w:rFonts w:ascii="Arial" w:eastAsia="Arial" w:hAnsi="Arial" w:cs="Arial"/>
          <w:color w:val="000000" w:themeColor="text1"/>
        </w:rPr>
        <w:t xml:space="preserve">CareerSource Florida and FloridaCommerce to review the submission of </w:t>
      </w:r>
      <w:r w:rsidR="6681531B" w:rsidRPr="04C3CD63">
        <w:rPr>
          <w:rFonts w:ascii="Arial" w:eastAsia="Arial" w:hAnsi="Arial" w:cs="Arial"/>
          <w:color w:val="000000" w:themeColor="text1"/>
        </w:rPr>
        <w:t>Local Workforce Development Boards (</w:t>
      </w:r>
      <w:r w:rsidR="7D5729CC" w:rsidRPr="04C3CD63">
        <w:rPr>
          <w:rFonts w:ascii="Arial" w:eastAsia="Arial" w:hAnsi="Arial" w:cs="Arial"/>
          <w:color w:val="000000" w:themeColor="text1"/>
        </w:rPr>
        <w:t>LWDBs</w:t>
      </w:r>
      <w:r w:rsidR="14CCA750" w:rsidRPr="04C3CD63">
        <w:rPr>
          <w:rFonts w:ascii="Arial" w:eastAsia="Arial" w:hAnsi="Arial" w:cs="Arial"/>
          <w:color w:val="000000" w:themeColor="text1"/>
        </w:rPr>
        <w:t>)</w:t>
      </w:r>
      <w:r w:rsidR="7D5729CC" w:rsidRPr="04C3CD63">
        <w:rPr>
          <w:rFonts w:ascii="Arial" w:eastAsia="Arial" w:hAnsi="Arial" w:cs="Arial"/>
          <w:color w:val="000000" w:themeColor="text1"/>
        </w:rPr>
        <w:t xml:space="preserve"> seeking to serve as a One-Stop Operator in compliance with all state laws and federal regulations and provide a recommendation to the State Workforce Development Board for consideration and approval, if appropriate. This form also contains minimum criteria, including those assessing the system’s effectiveness, accessibility, and commitment to continuous improvement, that LWDBs must use in the selection of each local One-Stop Delivery Systems.</w:t>
      </w:r>
    </w:p>
    <w:p w14:paraId="138CB896" w14:textId="77777777" w:rsidR="00FD592F" w:rsidRPr="00872108" w:rsidRDefault="00630229" w:rsidP="4ABE2509">
      <w:pPr>
        <w:pStyle w:val="Heading2"/>
        <w:jc w:val="center"/>
        <w:rPr>
          <w:rFonts w:ascii="Arial" w:eastAsia="Arial" w:hAnsi="Arial" w:cs="Arial"/>
          <w:sz w:val="28"/>
          <w:szCs w:val="28"/>
        </w:rPr>
      </w:pPr>
      <w:r w:rsidRPr="5461155A">
        <w:rPr>
          <w:rFonts w:ascii="Arial" w:eastAsia="Arial" w:hAnsi="Arial" w:cs="Arial"/>
          <w:sz w:val="28"/>
          <w:szCs w:val="28"/>
        </w:rPr>
        <w:t>Identifying Information</w:t>
      </w:r>
    </w:p>
    <w:p w14:paraId="320FD6B5" w14:textId="2821D242" w:rsidR="6BDCCFA8" w:rsidRPr="00367F3F" w:rsidRDefault="3550C3CC" w:rsidP="00367F3F">
      <w:pPr>
        <w:pStyle w:val="ListParagraph"/>
        <w:numPr>
          <w:ilvl w:val="0"/>
          <w:numId w:val="7"/>
        </w:numPr>
        <w:rPr>
          <w:rFonts w:ascii="Arial" w:eastAsia="Arial" w:hAnsi="Arial" w:cs="Arial"/>
          <w:b/>
          <w:bCs/>
        </w:rPr>
      </w:pPr>
      <w:r w:rsidRPr="3EB01E8E">
        <w:rPr>
          <w:rFonts w:ascii="Arial" w:eastAsia="Arial" w:hAnsi="Arial" w:cs="Arial"/>
          <w:b/>
          <w:bCs/>
        </w:rPr>
        <w:t>P</w:t>
      </w:r>
      <w:r w:rsidR="0303EAAA" w:rsidRPr="3EB01E8E">
        <w:rPr>
          <w:rFonts w:ascii="Arial" w:eastAsia="Arial" w:hAnsi="Arial" w:cs="Arial"/>
          <w:b/>
          <w:bCs/>
        </w:rPr>
        <w:t xml:space="preserve">lease select </w:t>
      </w:r>
      <w:r w:rsidR="00367F3F" w:rsidRPr="3EB01E8E">
        <w:rPr>
          <w:rFonts w:ascii="Arial" w:eastAsia="Arial" w:hAnsi="Arial" w:cs="Arial"/>
          <w:b/>
          <w:bCs/>
        </w:rPr>
        <w:t>how the LWDB was selected as the one-stop operator using the dropdown</w:t>
      </w:r>
      <w:r w:rsidR="0303EAAA" w:rsidRPr="3EB01E8E">
        <w:rPr>
          <w:rFonts w:ascii="Arial" w:eastAsia="Arial" w:hAnsi="Arial" w:cs="Arial"/>
          <w:b/>
          <w:bCs/>
        </w:rPr>
        <w:t xml:space="preserve"> below</w:t>
      </w:r>
      <w:r w:rsidR="6BDCCFA8" w:rsidRPr="3EB01E8E">
        <w:rPr>
          <w:rFonts w:ascii="Arial" w:eastAsia="Arial" w:hAnsi="Arial" w:cs="Arial"/>
          <w:b/>
        </w:rPr>
        <w:t>.</w:t>
      </w:r>
      <w:r w:rsidR="00367F3F" w:rsidRPr="3EB01E8E">
        <w:rPr>
          <w:rFonts w:ascii="Arial" w:eastAsia="Arial" w:hAnsi="Arial" w:cs="Arial"/>
          <w:b/>
        </w:rPr>
        <w:t xml:space="preserve"> </w:t>
      </w:r>
      <w:sdt>
        <w:sdtPr>
          <w:rPr>
            <w:rFonts w:ascii="Arial" w:eastAsia="Arial" w:hAnsi="Arial" w:cs="Arial"/>
            <w:b/>
          </w:rPr>
          <w:alias w:val="How was the LWDB Selected"/>
          <w:tag w:val="How was the LWDB Selected"/>
          <w:id w:val="-1138108919"/>
          <w:placeholder>
            <w:docPart w:val="E95FE7C42C664D57A71A7C0DC2C262A3"/>
          </w:placeholder>
          <w:showingPlcHdr/>
          <w15:color w:val="000080"/>
          <w:dropDownList>
            <w:listItem w:value="Choose an item."/>
            <w:listItem w:displayText="Sole Source procurement" w:value="Sole Source procurement"/>
            <w:listItem w:displayText="Competative Procurement " w:value="Competative Procurement "/>
          </w:dropDownList>
        </w:sdtPr>
        <w:sdtEndPr/>
        <w:sdtContent>
          <w:r w:rsidR="006D244E" w:rsidRPr="00483C7D">
            <w:rPr>
              <w:rStyle w:val="PlaceholderText"/>
              <w:rFonts w:ascii="Arial" w:hAnsi="Arial" w:cs="Arial"/>
            </w:rPr>
            <w:t>Choose an item.</w:t>
          </w:r>
        </w:sdtContent>
      </w:sdt>
    </w:p>
    <w:p w14:paraId="7404FC27" w14:textId="5DA0C6A4" w:rsidR="00FD592F" w:rsidRDefault="00630229" w:rsidP="591843A2">
      <w:pPr>
        <w:pStyle w:val="ListParagraph"/>
        <w:numPr>
          <w:ilvl w:val="0"/>
          <w:numId w:val="7"/>
        </w:numPr>
        <w:rPr>
          <w:rFonts w:ascii="Arial" w:eastAsia="Arial" w:hAnsi="Arial" w:cs="Arial"/>
          <w:b/>
        </w:rPr>
      </w:pPr>
      <w:r w:rsidRPr="591843A2">
        <w:rPr>
          <w:rFonts w:ascii="Arial" w:eastAsia="Arial" w:hAnsi="Arial" w:cs="Arial"/>
          <w:b/>
        </w:rPr>
        <w:t>LWDB</w:t>
      </w:r>
      <w:r w:rsidR="00872108" w:rsidRPr="591843A2">
        <w:rPr>
          <w:rFonts w:ascii="Arial" w:eastAsia="Arial" w:hAnsi="Arial" w:cs="Arial"/>
          <w:b/>
        </w:rPr>
        <w:t xml:space="preserve">: </w:t>
      </w:r>
      <w:sdt>
        <w:sdtPr>
          <w:rPr>
            <w:rFonts w:ascii="Arial" w:eastAsia="Arial" w:hAnsi="Arial" w:cs="Arial"/>
            <w:b/>
          </w:rPr>
          <w:alias w:val="LWDB"/>
          <w:tag w:val="LWDB"/>
          <w:id w:val="-559942836"/>
          <w:placeholder>
            <w:docPart w:val="DefaultPlaceholder_-1854013438"/>
          </w:placeholder>
          <w:showingPlcHdr/>
          <w15:color w:val="333399"/>
          <w:dropDownList>
            <w:listItem w:value="Choose an item."/>
            <w:listItem w:displayText="CareerSource Escarosa " w:value="CareerSource Escarosa "/>
            <w:listItem w:displayText="CareerSource Okaloosa Walton" w:value="CareerSource Okaloosa Walton"/>
            <w:listItem w:displayText="CareerSource Chipola " w:value="CareerSource Chipola "/>
            <w:listItem w:displayText="CareerSource Gulf Coast " w:value="CareerSource Gulf Coast "/>
            <w:listItem w:displayText="CareerSource Capital Region" w:value="CareerSource Capital Region"/>
            <w:listItem w:displayText="CareerSource North Florida" w:value="CareerSource North Florida"/>
            <w:listItem w:displayText="CareerSource Brevard Flagler Volusia" w:value="CareerSource Brevard Flagler Volusia"/>
            <w:listItem w:displayText=" CareerSource Northeast Florida" w:value=" CareerSource Northeast Florida"/>
            <w:listItem w:displayText="CareerSource North Central Florida" w:value="CareerSource North Central Florida"/>
            <w:listItem w:displayText="CareerSource Citrus Levy Marion" w:value="CareerSource Citrus Levy Marion"/>
            <w:listItem w:displayText="CareerSource Central Florida" w:value="CareerSource Central Florida"/>
            <w:listItem w:displayText=" CareerSource Tampa Bay" w:value=" CareerSource Tampa Bay"/>
            <w:listItem w:displayText="CareerSource Pasco Hernando" w:value="CareerSource Pasco Hernando"/>
            <w:listItem w:displayText="CareerSource Polk" w:value="CareerSource Polk"/>
            <w:listItem w:displayText="CareerSource Suncoast" w:value="CareerSource Suncoast"/>
            <w:listItem w:displayText="CareerSource Heartland" w:value="CareerSource Heartland"/>
            <w:listItem w:displayText=" CareerSource Research Coast" w:value=" CareerSource Research Coast"/>
            <w:listItem w:displayText="CareerSource Palm Beach County" w:value="CareerSource Palm Beach County"/>
            <w:listItem w:displayText="CareerSource Broward" w:value="CareerSource Broward"/>
            <w:listItem w:displayText="CareerSource South Florida" w:value="CareerSource South Florida"/>
            <w:listItem w:displayText=" CareerSource Southwest Florida" w:value=" CareerSource Southwest Florida"/>
          </w:dropDownList>
        </w:sdtPr>
        <w:sdtEndPr/>
        <w:sdtContent>
          <w:r w:rsidR="00AB6A1F" w:rsidRPr="0080276B">
            <w:rPr>
              <w:rStyle w:val="PlaceholderText"/>
              <w:rFonts w:ascii="Arial" w:hAnsi="Arial" w:cs="Arial"/>
            </w:rPr>
            <w:t>C</w:t>
          </w:r>
          <w:r w:rsidR="753AA07D" w:rsidRPr="0080276B">
            <w:rPr>
              <w:rFonts w:ascii="Arial" w:eastAsia="Arial" w:hAnsi="Arial" w:cs="Arial"/>
            </w:rPr>
            <w:t>hoose an item.</w:t>
          </w:r>
        </w:sdtContent>
      </w:sdt>
    </w:p>
    <w:p w14:paraId="5D1CFDF4" w14:textId="3DC3621C" w:rsidR="00FD592F" w:rsidRDefault="00630229" w:rsidP="4ABE2509">
      <w:pPr>
        <w:pStyle w:val="ListParagraph"/>
        <w:numPr>
          <w:ilvl w:val="0"/>
          <w:numId w:val="7"/>
        </w:numPr>
        <w:rPr>
          <w:rStyle w:val="PlaceholderText"/>
          <w:rFonts w:ascii="Arial" w:eastAsia="Arial" w:hAnsi="Arial" w:cs="Arial"/>
        </w:rPr>
      </w:pPr>
      <w:r w:rsidRPr="2F869B7C">
        <w:rPr>
          <w:rFonts w:ascii="Arial" w:eastAsia="Arial" w:hAnsi="Arial" w:cs="Arial"/>
          <w:b/>
          <w:bCs/>
        </w:rPr>
        <w:t>Date Assessment Completed</w:t>
      </w:r>
      <w:r w:rsidRPr="716F5467">
        <w:rPr>
          <w:b/>
          <w:bCs/>
        </w:rPr>
        <w:t xml:space="preserve"> </w:t>
      </w:r>
      <w:sdt>
        <w:sdtPr>
          <w:rPr>
            <w:rFonts w:ascii="Arial" w:eastAsia="Arial" w:hAnsi="Arial" w:cs="Arial"/>
            <w:b/>
          </w:rPr>
          <w:alias w:val="Date Assessment Complete"/>
          <w:tag w:val="Date Assessment Complete"/>
          <w:id w:val="-510524396"/>
          <w:placeholder>
            <w:docPart w:val="DefaultPlaceholder_-1854013437"/>
          </w:placeholder>
          <w:showingPlcHdr/>
          <w15:color w:val="333399"/>
          <w:date>
            <w:dateFormat w:val="M/d/yyyy"/>
            <w:lid w:val="en-US"/>
            <w:storeMappedDataAs w:val="dateTime"/>
            <w:calendar w:val="gregorian"/>
          </w:date>
        </w:sdtPr>
        <w:sdtEndPr/>
        <w:sdtContent>
          <w:r w:rsidR="00AB6A1F" w:rsidRPr="00483C7D">
            <w:rPr>
              <w:rStyle w:val="PlaceholderText"/>
              <w:rFonts w:ascii="Arial" w:hAnsi="Arial" w:cs="Arial"/>
            </w:rPr>
            <w:t>Click or tap to enter a date.</w:t>
          </w:r>
        </w:sdtContent>
      </w:sdt>
    </w:p>
    <w:p w14:paraId="3AB9CFF4" w14:textId="3184B78F" w:rsidR="00D2237A" w:rsidRDefault="00630229" w:rsidP="4ABE2509">
      <w:pPr>
        <w:pStyle w:val="ListParagraph"/>
        <w:numPr>
          <w:ilvl w:val="0"/>
          <w:numId w:val="7"/>
        </w:numPr>
        <w:rPr>
          <w:rFonts w:ascii="Arial" w:eastAsia="Arial" w:hAnsi="Arial" w:cs="Arial"/>
          <w:b/>
        </w:rPr>
      </w:pPr>
      <w:r w:rsidRPr="2F869B7C">
        <w:rPr>
          <w:rFonts w:ascii="Arial" w:eastAsia="Arial" w:hAnsi="Arial" w:cs="Arial"/>
          <w:b/>
        </w:rPr>
        <w:t>Curre</w:t>
      </w:r>
      <w:r w:rsidRPr="2F869B7C">
        <w:rPr>
          <w:rFonts w:ascii="Arial" w:eastAsia="Arial" w:hAnsi="Arial" w:cs="Arial"/>
          <w:b/>
          <w:bCs/>
        </w:rPr>
        <w:t>nt Certification Level</w:t>
      </w:r>
      <w:r w:rsidR="00872108" w:rsidRPr="2F869B7C">
        <w:rPr>
          <w:rFonts w:ascii="Arial" w:eastAsia="Arial" w:hAnsi="Arial" w:cs="Arial"/>
          <w:b/>
        </w:rPr>
        <w:t>:</w:t>
      </w:r>
      <w:r w:rsidRPr="2F869B7C">
        <w:rPr>
          <w:rFonts w:ascii="Arial" w:eastAsia="Arial" w:hAnsi="Arial" w:cs="Arial"/>
          <w:b/>
        </w:rPr>
        <w:t xml:space="preserve"> </w:t>
      </w:r>
      <w:sdt>
        <w:sdtPr>
          <w:rPr>
            <w:rFonts w:ascii="Arial" w:eastAsia="Arial" w:hAnsi="Arial" w:cs="Arial"/>
            <w:b/>
          </w:rPr>
          <w:alias w:val="Current Certification Level"/>
          <w:tag w:val="Current Certification Level"/>
          <w:id w:val="1201127613"/>
          <w:placeholder>
            <w:docPart w:val="992ED7EEFCCE43BCA798E56053DE64DB"/>
          </w:placeholder>
          <w:showingPlcHdr/>
          <w15:color w:val="333399"/>
          <w:dropDownList>
            <w:listItem w:value="Choose an item."/>
            <w:listItem w:displayText="Comprehensive" w:value="Comprehensive"/>
            <w:listItem w:displayText="Affiliated" w:value="Affiliated"/>
            <w:listItem w:displayText="Specialized" w:value="Specialized"/>
            <w:listItem w:displayText="Not Certified" w:value="Not Certified"/>
          </w:dropDownList>
        </w:sdtPr>
        <w:sdtEndPr/>
        <w:sdtContent>
          <w:r w:rsidR="00D2237A" w:rsidRPr="00483C7D">
            <w:rPr>
              <w:rStyle w:val="PlaceholderText"/>
              <w:rFonts w:ascii="Arial" w:eastAsia="Arial" w:hAnsi="Arial" w:cs="Arial"/>
            </w:rPr>
            <w:t>Choose an item.</w:t>
          </w:r>
        </w:sdtContent>
      </w:sdt>
    </w:p>
    <w:p w14:paraId="118BFD50" w14:textId="28FA7E44" w:rsidR="00630229" w:rsidRDefault="00630229" w:rsidP="2F869B7C">
      <w:pPr>
        <w:pStyle w:val="ListParagraph"/>
        <w:numPr>
          <w:ilvl w:val="0"/>
          <w:numId w:val="7"/>
        </w:numPr>
        <w:rPr>
          <w:rFonts w:ascii="Arial" w:eastAsia="Arial" w:hAnsi="Arial" w:cs="Arial"/>
          <w:b/>
          <w:bCs/>
        </w:rPr>
      </w:pPr>
      <w:r w:rsidRPr="2F869B7C">
        <w:rPr>
          <w:rFonts w:ascii="Arial" w:eastAsia="Arial" w:hAnsi="Arial" w:cs="Arial"/>
          <w:b/>
          <w:bCs/>
        </w:rPr>
        <w:t>Certification Level Requested</w:t>
      </w:r>
      <w:r w:rsidR="00872108" w:rsidRPr="2F869B7C">
        <w:rPr>
          <w:rFonts w:ascii="Arial" w:eastAsia="Arial" w:hAnsi="Arial" w:cs="Arial"/>
          <w:b/>
        </w:rPr>
        <w:t xml:space="preserve">: </w:t>
      </w:r>
      <w:sdt>
        <w:sdtPr>
          <w:rPr>
            <w:rFonts w:ascii="Arial" w:eastAsia="Arial" w:hAnsi="Arial" w:cs="Arial"/>
            <w:b/>
          </w:rPr>
          <w:alias w:val="Certification Level Request"/>
          <w:tag w:val="Certification Level Request"/>
          <w:id w:val="1139620519"/>
          <w:placeholder>
            <w:docPart w:val="DefaultPlaceholder_-1854013438"/>
          </w:placeholder>
          <w:showingPlcHdr/>
          <w15:color w:val="333399"/>
          <w:dropDownList>
            <w:listItem w:value="Choose an item."/>
            <w:listItem w:displayText="Comprehensive" w:value="Comprehensive"/>
            <w:listItem w:displayText="Affiliated" w:value="Affiliated"/>
            <w:listItem w:displayText="Specialized" w:value="Specialized"/>
          </w:dropDownList>
        </w:sdtPr>
        <w:sdtEndPr/>
        <w:sdtContent>
          <w:r w:rsidR="00D2237A" w:rsidRPr="0080276B">
            <w:rPr>
              <w:rStyle w:val="PlaceholderText"/>
              <w:rFonts w:ascii="Arial" w:hAnsi="Arial" w:cs="Arial"/>
            </w:rPr>
            <w:t>Choose an item.</w:t>
          </w:r>
        </w:sdtContent>
      </w:sdt>
    </w:p>
    <w:p w14:paraId="5E6285F6" w14:textId="044FCC0C" w:rsidR="00872108" w:rsidRPr="00872108" w:rsidRDefault="47AD70BB" w:rsidP="4ABE2509">
      <w:pPr>
        <w:pStyle w:val="Heading2"/>
        <w:rPr>
          <w:rFonts w:ascii="Arial" w:eastAsia="Arial" w:hAnsi="Arial" w:cs="Arial"/>
          <w:sz w:val="28"/>
          <w:szCs w:val="28"/>
        </w:rPr>
      </w:pPr>
      <w:r w:rsidRPr="4ABE2509">
        <w:rPr>
          <w:rFonts w:ascii="Arial" w:eastAsia="Arial" w:hAnsi="Arial" w:cs="Arial"/>
          <w:sz w:val="28"/>
          <w:szCs w:val="28"/>
        </w:rPr>
        <w:t xml:space="preserve">Section </w:t>
      </w:r>
      <w:r w:rsidR="05DA2567" w:rsidRPr="4ABE2509">
        <w:rPr>
          <w:rFonts w:ascii="Arial" w:eastAsia="Arial" w:hAnsi="Arial" w:cs="Arial"/>
          <w:sz w:val="28"/>
          <w:szCs w:val="28"/>
        </w:rPr>
        <w:t>A</w:t>
      </w:r>
      <w:r w:rsidRPr="4ABE2509">
        <w:rPr>
          <w:rFonts w:ascii="Arial" w:eastAsia="Arial" w:hAnsi="Arial" w:cs="Arial"/>
          <w:sz w:val="28"/>
          <w:szCs w:val="28"/>
        </w:rPr>
        <w:t>: Effectiveness Criteria</w:t>
      </w:r>
      <w:r w:rsidR="00AF56E7" w:rsidRPr="4ABE2509">
        <w:rPr>
          <w:rStyle w:val="FootnoteReference"/>
          <w:rFonts w:ascii="Arial" w:eastAsia="Arial" w:hAnsi="Arial" w:cs="Arial"/>
          <w:sz w:val="28"/>
          <w:szCs w:val="28"/>
        </w:rPr>
        <w:footnoteReference w:id="1"/>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535"/>
        <w:gridCol w:w="1170"/>
        <w:gridCol w:w="1170"/>
        <w:gridCol w:w="1140"/>
        <w:gridCol w:w="1485"/>
      </w:tblGrid>
      <w:tr w:rsidR="3EB01E8E" w14:paraId="01A94F93" w14:textId="77777777" w:rsidTr="5C611C39">
        <w:trPr>
          <w:trHeight w:val="300"/>
        </w:trPr>
        <w:tc>
          <w:tcPr>
            <w:tcW w:w="5535" w:type="dxa"/>
            <w:shd w:val="clear" w:color="auto" w:fill="DBE5F1" w:themeFill="accent1" w:themeFillTint="33"/>
            <w:tcMar>
              <w:left w:w="105" w:type="dxa"/>
              <w:right w:w="105" w:type="dxa"/>
            </w:tcMar>
          </w:tcPr>
          <w:p w14:paraId="029FF390" w14:textId="509A725A" w:rsidR="3EB01E8E" w:rsidRDefault="3EB01E8E" w:rsidP="3EB01E8E">
            <w:pPr>
              <w:rPr>
                <w:rFonts w:ascii="Aptos" w:eastAsia="Aptos" w:hAnsi="Aptos" w:cs="Aptos"/>
                <w:color w:val="000000" w:themeColor="text1"/>
                <w:sz w:val="28"/>
                <w:szCs w:val="28"/>
              </w:rPr>
            </w:pPr>
            <w:r w:rsidRPr="3EB01E8E">
              <w:rPr>
                <w:rFonts w:ascii="Aptos" w:eastAsia="Aptos" w:hAnsi="Aptos" w:cs="Aptos"/>
                <w:b/>
                <w:bCs/>
                <w:color w:val="000000" w:themeColor="text1"/>
                <w:sz w:val="28"/>
                <w:szCs w:val="28"/>
              </w:rPr>
              <w:t>Requirement</w:t>
            </w:r>
          </w:p>
        </w:tc>
        <w:tc>
          <w:tcPr>
            <w:tcW w:w="1170" w:type="dxa"/>
            <w:shd w:val="clear" w:color="auto" w:fill="DBE5F1" w:themeFill="accent1" w:themeFillTint="33"/>
            <w:tcMar>
              <w:left w:w="105" w:type="dxa"/>
              <w:right w:w="105" w:type="dxa"/>
            </w:tcMar>
          </w:tcPr>
          <w:p w14:paraId="12F534C0" w14:textId="57FF80FD" w:rsidR="3EB01E8E" w:rsidRDefault="3EB01E8E" w:rsidP="3EB01E8E">
            <w:pPr>
              <w:rPr>
                <w:rFonts w:ascii="Aptos" w:eastAsia="Aptos" w:hAnsi="Aptos" w:cs="Aptos"/>
                <w:color w:val="000000" w:themeColor="text1"/>
                <w:sz w:val="24"/>
                <w:szCs w:val="24"/>
              </w:rPr>
            </w:pPr>
            <w:r w:rsidRPr="3EB01E8E">
              <w:rPr>
                <w:rFonts w:ascii="Aptos" w:eastAsia="Aptos" w:hAnsi="Aptos" w:cs="Aptos"/>
                <w:b/>
                <w:bCs/>
                <w:color w:val="000000" w:themeColor="text1"/>
                <w:sz w:val="24"/>
                <w:szCs w:val="24"/>
              </w:rPr>
              <w:t>Citation (State)</w:t>
            </w:r>
          </w:p>
        </w:tc>
        <w:tc>
          <w:tcPr>
            <w:tcW w:w="1170" w:type="dxa"/>
            <w:shd w:val="clear" w:color="auto" w:fill="DBE5F1" w:themeFill="accent1" w:themeFillTint="33"/>
            <w:tcMar>
              <w:left w:w="105" w:type="dxa"/>
              <w:right w:w="105" w:type="dxa"/>
            </w:tcMar>
          </w:tcPr>
          <w:p w14:paraId="1406DEFB" w14:textId="7AFE3822" w:rsidR="3EB01E8E" w:rsidRDefault="3EB01E8E" w:rsidP="3EB01E8E">
            <w:pPr>
              <w:rPr>
                <w:rFonts w:ascii="Aptos" w:eastAsia="Aptos" w:hAnsi="Aptos" w:cs="Aptos"/>
                <w:color w:val="000000" w:themeColor="text1"/>
              </w:rPr>
            </w:pPr>
            <w:r w:rsidRPr="3EB01E8E">
              <w:rPr>
                <w:rFonts w:ascii="Aptos" w:eastAsia="Aptos" w:hAnsi="Aptos" w:cs="Aptos"/>
                <w:b/>
                <w:bCs/>
                <w:color w:val="000000" w:themeColor="text1"/>
                <w:sz w:val="24"/>
                <w:szCs w:val="24"/>
              </w:rPr>
              <w:t xml:space="preserve">Citation </w:t>
            </w:r>
            <w:r w:rsidRPr="3EB01E8E">
              <w:rPr>
                <w:rFonts w:ascii="Aptos" w:eastAsia="Aptos" w:hAnsi="Aptos" w:cs="Aptos"/>
                <w:b/>
                <w:bCs/>
                <w:color w:val="000000" w:themeColor="text1"/>
              </w:rPr>
              <w:t>(Federal)</w:t>
            </w:r>
          </w:p>
        </w:tc>
        <w:tc>
          <w:tcPr>
            <w:tcW w:w="1140" w:type="dxa"/>
            <w:shd w:val="clear" w:color="auto" w:fill="DBE5F1" w:themeFill="accent1" w:themeFillTint="33"/>
            <w:tcMar>
              <w:left w:w="105" w:type="dxa"/>
              <w:right w:w="105" w:type="dxa"/>
            </w:tcMar>
          </w:tcPr>
          <w:p w14:paraId="6D0EE7AC" w14:textId="712D9588" w:rsidR="3EB01E8E" w:rsidRDefault="3EB01E8E" w:rsidP="3EB01E8E">
            <w:pPr>
              <w:rPr>
                <w:rFonts w:ascii="Aptos" w:eastAsia="Aptos" w:hAnsi="Aptos" w:cs="Aptos"/>
                <w:color w:val="000000" w:themeColor="text1"/>
                <w:sz w:val="28"/>
                <w:szCs w:val="28"/>
              </w:rPr>
            </w:pPr>
            <w:r w:rsidRPr="3EB01E8E">
              <w:rPr>
                <w:rFonts w:ascii="Aptos" w:eastAsia="Aptos" w:hAnsi="Aptos" w:cs="Aptos"/>
                <w:b/>
                <w:bCs/>
                <w:color w:val="000000" w:themeColor="text1"/>
                <w:sz w:val="28"/>
                <w:szCs w:val="28"/>
              </w:rPr>
              <w:t>Met/ Not Met</w:t>
            </w:r>
          </w:p>
        </w:tc>
        <w:tc>
          <w:tcPr>
            <w:tcW w:w="1485" w:type="dxa"/>
            <w:shd w:val="clear" w:color="auto" w:fill="DBE5F1" w:themeFill="accent1" w:themeFillTint="33"/>
            <w:tcMar>
              <w:left w:w="105" w:type="dxa"/>
              <w:right w:w="105" w:type="dxa"/>
            </w:tcMar>
          </w:tcPr>
          <w:p w14:paraId="3F0A0D41" w14:textId="64217000" w:rsidR="3EB01E8E" w:rsidRDefault="3EB01E8E" w:rsidP="3EB01E8E">
            <w:pPr>
              <w:rPr>
                <w:rFonts w:ascii="Aptos" w:eastAsia="Aptos" w:hAnsi="Aptos" w:cs="Aptos"/>
                <w:color w:val="000000" w:themeColor="text1"/>
                <w:sz w:val="28"/>
                <w:szCs w:val="28"/>
              </w:rPr>
            </w:pPr>
            <w:r w:rsidRPr="3EB01E8E">
              <w:rPr>
                <w:rFonts w:ascii="Aptos" w:eastAsia="Aptos" w:hAnsi="Aptos" w:cs="Aptos"/>
                <w:b/>
                <w:bCs/>
                <w:color w:val="000000" w:themeColor="text1"/>
                <w:sz w:val="28"/>
                <w:szCs w:val="28"/>
              </w:rPr>
              <w:t>Notes</w:t>
            </w:r>
          </w:p>
        </w:tc>
      </w:tr>
      <w:tr w:rsidR="3EB01E8E" w:rsidRPr="00C070BE" w14:paraId="4BBDB433" w14:textId="77777777" w:rsidTr="5C611C39">
        <w:trPr>
          <w:trHeight w:val="300"/>
        </w:trPr>
        <w:tc>
          <w:tcPr>
            <w:tcW w:w="5535" w:type="dxa"/>
            <w:shd w:val="clear" w:color="auto" w:fill="FFFFFF" w:themeFill="background1"/>
            <w:tcMar>
              <w:left w:w="105" w:type="dxa"/>
              <w:right w:w="105" w:type="dxa"/>
            </w:tcMar>
          </w:tcPr>
          <w:p w14:paraId="382DE92C" w14:textId="285E4BE7" w:rsidR="40C8366E" w:rsidRPr="00C070BE" w:rsidRDefault="15A0BE5A" w:rsidP="3EB01E8E">
            <w:pPr>
              <w:rPr>
                <w:rFonts w:ascii="Arial" w:eastAsia="Arial Nova" w:hAnsi="Arial" w:cs="Arial"/>
                <w:color w:val="000000" w:themeColor="text1"/>
              </w:rPr>
            </w:pPr>
            <w:r w:rsidRPr="00C070BE">
              <w:rPr>
                <w:rFonts w:ascii="Arial" w:eastAsia="Arial Nova" w:hAnsi="Arial" w:cs="Arial"/>
                <w:b/>
                <w:bCs/>
                <w:color w:val="000000" w:themeColor="text1"/>
              </w:rPr>
              <w:t xml:space="preserve">Procurement: </w:t>
            </w:r>
            <w:r w:rsidRPr="00C070BE">
              <w:rPr>
                <w:rFonts w:ascii="Arial" w:eastAsia="Arial Nova" w:hAnsi="Arial" w:cs="Arial"/>
                <w:color w:val="000000" w:themeColor="text1"/>
              </w:rPr>
              <w:t>Documentation was provided that sole source procurement</w:t>
            </w:r>
            <w:r w:rsidR="40C8366E" w:rsidRPr="00C070BE">
              <w:rPr>
                <w:rStyle w:val="FootnoteReference"/>
                <w:rFonts w:ascii="Arial" w:eastAsia="Arial Nova" w:hAnsi="Arial" w:cs="Arial"/>
                <w:color w:val="000000" w:themeColor="text1"/>
              </w:rPr>
              <w:footnoteReference w:id="2"/>
            </w:r>
            <w:r w:rsidRPr="00C070BE">
              <w:rPr>
                <w:rFonts w:ascii="Arial" w:eastAsia="Arial Nova" w:hAnsi="Arial" w:cs="Arial"/>
                <w:color w:val="000000" w:themeColor="text1"/>
              </w:rPr>
              <w:t xml:space="preserve"> or successful competition</w:t>
            </w:r>
            <w:r w:rsidR="40C8366E" w:rsidRPr="00C070BE">
              <w:rPr>
                <w:rStyle w:val="FootnoteReference"/>
                <w:rFonts w:ascii="Arial" w:eastAsia="Arial Nova" w:hAnsi="Arial" w:cs="Arial"/>
                <w:color w:val="000000" w:themeColor="text1"/>
              </w:rPr>
              <w:footnoteReference w:id="3"/>
            </w:r>
            <w:r w:rsidRPr="00C070BE">
              <w:rPr>
                <w:rFonts w:ascii="Arial" w:eastAsia="Arial Nova" w:hAnsi="Arial" w:cs="Arial"/>
                <w:color w:val="000000" w:themeColor="text1"/>
              </w:rPr>
              <w:t xml:space="preserve"> was completed </w:t>
            </w:r>
            <w:r w:rsidR="001FC1BF" w:rsidRPr="00C070BE">
              <w:rPr>
                <w:rFonts w:ascii="Arial" w:eastAsia="Arial Nova" w:hAnsi="Arial" w:cs="Arial"/>
                <w:color w:val="000000" w:themeColor="text1"/>
              </w:rPr>
              <w:t>in alignment with state and federal law.</w:t>
            </w:r>
          </w:p>
        </w:tc>
        <w:tc>
          <w:tcPr>
            <w:tcW w:w="1170" w:type="dxa"/>
            <w:shd w:val="clear" w:color="auto" w:fill="FFFFFF" w:themeFill="background1"/>
            <w:tcMar>
              <w:left w:w="105" w:type="dxa"/>
              <w:right w:w="105" w:type="dxa"/>
            </w:tcMar>
          </w:tcPr>
          <w:p w14:paraId="0C0893B6" w14:textId="28152DA7" w:rsidR="3EB01E8E" w:rsidRPr="00C070BE" w:rsidRDefault="18611BB4" w:rsidP="3EB01E8E">
            <w:pPr>
              <w:rPr>
                <w:rFonts w:ascii="Arial" w:eastAsia="Arial Nova" w:hAnsi="Arial" w:cs="Arial"/>
                <w:color w:val="000000" w:themeColor="text1"/>
                <w:sz w:val="20"/>
                <w:szCs w:val="20"/>
              </w:rPr>
            </w:pPr>
            <w:r w:rsidRPr="00C070BE">
              <w:rPr>
                <w:rFonts w:ascii="Arial" w:eastAsia="Arial Nova" w:hAnsi="Arial" w:cs="Arial"/>
                <w:color w:val="000000" w:themeColor="text1"/>
                <w:sz w:val="20"/>
                <w:szCs w:val="20"/>
              </w:rPr>
              <w:t xml:space="preserve">S. </w:t>
            </w:r>
            <w:r w:rsidR="245B5BB5" w:rsidRPr="00C070BE">
              <w:rPr>
                <w:rFonts w:ascii="Arial" w:eastAsia="Arial Nova" w:hAnsi="Arial" w:cs="Arial"/>
                <w:color w:val="000000" w:themeColor="text1"/>
                <w:sz w:val="20"/>
                <w:szCs w:val="20"/>
              </w:rPr>
              <w:t xml:space="preserve">445.007(9) and </w:t>
            </w:r>
            <w:r w:rsidR="26B933DB" w:rsidRPr="00C070BE">
              <w:rPr>
                <w:rFonts w:ascii="Arial" w:eastAsia="Arial Nova" w:hAnsi="Arial" w:cs="Arial"/>
                <w:color w:val="000000" w:themeColor="text1"/>
                <w:sz w:val="20"/>
                <w:szCs w:val="20"/>
              </w:rPr>
              <w:t>445.009</w:t>
            </w:r>
            <w:r w:rsidR="26F10D21" w:rsidRPr="00C070BE">
              <w:rPr>
                <w:rFonts w:ascii="Arial" w:eastAsia="Arial Nova" w:hAnsi="Arial" w:cs="Arial"/>
                <w:color w:val="000000" w:themeColor="text1"/>
                <w:sz w:val="20"/>
                <w:szCs w:val="20"/>
              </w:rPr>
              <w:t>,</w:t>
            </w:r>
            <w:r w:rsidRPr="00C070BE">
              <w:rPr>
                <w:rFonts w:ascii="Arial" w:eastAsia="Arial Nova" w:hAnsi="Arial" w:cs="Arial"/>
                <w:color w:val="000000" w:themeColor="text1"/>
                <w:sz w:val="20"/>
                <w:szCs w:val="20"/>
              </w:rPr>
              <w:t xml:space="preserve"> F.S.</w:t>
            </w:r>
          </w:p>
        </w:tc>
        <w:tc>
          <w:tcPr>
            <w:tcW w:w="1170" w:type="dxa"/>
            <w:shd w:val="clear" w:color="auto" w:fill="FFFFFF" w:themeFill="background1"/>
            <w:tcMar>
              <w:left w:w="105" w:type="dxa"/>
              <w:right w:w="105" w:type="dxa"/>
            </w:tcMar>
          </w:tcPr>
          <w:p w14:paraId="563EFA8A" w14:textId="2201D78D" w:rsidR="76608A62" w:rsidRPr="00C070BE" w:rsidRDefault="76608A62" w:rsidP="3EB01E8E">
            <w:pPr>
              <w:rPr>
                <w:rFonts w:ascii="Arial" w:eastAsia="Arial Nova" w:hAnsi="Arial" w:cs="Arial"/>
                <w:sz w:val="20"/>
                <w:szCs w:val="20"/>
              </w:rPr>
            </w:pPr>
            <w:r w:rsidRPr="00C070BE">
              <w:rPr>
                <w:rFonts w:ascii="Arial" w:eastAsia="Arial Nova" w:hAnsi="Arial" w:cs="Arial"/>
                <w:color w:val="333333"/>
                <w:sz w:val="20"/>
                <w:szCs w:val="20"/>
              </w:rPr>
              <w:t>20 CFR 679.410(a)(1)</w:t>
            </w:r>
          </w:p>
        </w:tc>
        <w:tc>
          <w:tcPr>
            <w:tcW w:w="1140" w:type="dxa"/>
            <w:shd w:val="clear" w:color="auto" w:fill="FFFFFF" w:themeFill="background1"/>
            <w:tcMar>
              <w:left w:w="105" w:type="dxa"/>
              <w:right w:w="105" w:type="dxa"/>
            </w:tcMar>
          </w:tcPr>
          <w:p w14:paraId="6EE096FA" w14:textId="48F7331F" w:rsidR="3EB01E8E" w:rsidRPr="00C070BE" w:rsidRDefault="3EB01E8E" w:rsidP="3EB01E8E">
            <w:pPr>
              <w:rPr>
                <w:rFonts w:ascii="Arial" w:eastAsia="Aptos" w:hAnsi="Arial" w:cs="Arial"/>
                <w:b/>
                <w:bCs/>
                <w:color w:val="000000" w:themeColor="text1"/>
                <w:sz w:val="28"/>
                <w:szCs w:val="28"/>
              </w:rPr>
            </w:pPr>
          </w:p>
        </w:tc>
        <w:tc>
          <w:tcPr>
            <w:tcW w:w="1485" w:type="dxa"/>
            <w:shd w:val="clear" w:color="auto" w:fill="FFFFFF" w:themeFill="background1"/>
            <w:tcMar>
              <w:left w:w="105" w:type="dxa"/>
              <w:right w:w="105" w:type="dxa"/>
            </w:tcMar>
          </w:tcPr>
          <w:p w14:paraId="2FA2F2EB" w14:textId="6CCE1375" w:rsidR="3EB01E8E" w:rsidRPr="00C070BE" w:rsidRDefault="1BADB930" w:rsidP="5C611C39">
            <w:pPr>
              <w:rPr>
                <w:rFonts w:ascii="Arial" w:eastAsia="Aptos" w:hAnsi="Arial" w:cs="Arial"/>
                <w:color w:val="000000" w:themeColor="text1"/>
                <w:sz w:val="20"/>
                <w:szCs w:val="20"/>
                <w:u w:val="single"/>
              </w:rPr>
            </w:pPr>
            <w:r w:rsidRPr="00C070BE">
              <w:rPr>
                <w:rFonts w:ascii="Arial" w:eastAsia="Aptos" w:hAnsi="Arial" w:cs="Arial"/>
                <w:color w:val="000000" w:themeColor="text1"/>
                <w:sz w:val="20"/>
                <w:szCs w:val="20"/>
                <w:u w:val="single"/>
              </w:rPr>
              <w:t>Submission of documents required by LWDB.</w:t>
            </w:r>
          </w:p>
        </w:tc>
      </w:tr>
      <w:tr w:rsidR="3EB01E8E" w:rsidRPr="00C070BE" w14:paraId="02F280E5" w14:textId="77777777" w:rsidTr="5C611C39">
        <w:trPr>
          <w:trHeight w:val="300"/>
        </w:trPr>
        <w:tc>
          <w:tcPr>
            <w:tcW w:w="5535" w:type="dxa"/>
            <w:shd w:val="clear" w:color="auto" w:fill="FFFFFF" w:themeFill="background1"/>
            <w:tcMar>
              <w:left w:w="105" w:type="dxa"/>
              <w:right w:w="105" w:type="dxa"/>
            </w:tcMar>
          </w:tcPr>
          <w:p w14:paraId="5DF92B5A" w14:textId="3EBE0587" w:rsidR="76608A62" w:rsidRPr="00C070BE" w:rsidRDefault="76608A62" w:rsidP="3EB01E8E">
            <w:pPr>
              <w:rPr>
                <w:rFonts w:ascii="Arial" w:eastAsia="Arial Nova" w:hAnsi="Arial" w:cs="Arial"/>
                <w:color w:val="000000" w:themeColor="text1"/>
              </w:rPr>
            </w:pPr>
            <w:r w:rsidRPr="00C070BE">
              <w:rPr>
                <w:rFonts w:ascii="Arial" w:eastAsia="Arial Nova" w:hAnsi="Arial" w:cs="Arial"/>
                <w:b/>
                <w:bCs/>
                <w:color w:val="000000" w:themeColor="text1"/>
              </w:rPr>
              <w:t xml:space="preserve">Approval: </w:t>
            </w:r>
            <w:r w:rsidRPr="00C070BE">
              <w:rPr>
                <w:rFonts w:ascii="Arial" w:eastAsia="Arial Nova" w:hAnsi="Arial" w:cs="Arial"/>
                <w:color w:val="000000" w:themeColor="text1"/>
              </w:rPr>
              <w:t>Documentation of approval of chief elected officer was provided</w:t>
            </w:r>
            <w:r w:rsidR="53067FAA" w:rsidRPr="00C070BE">
              <w:rPr>
                <w:rFonts w:ascii="Arial" w:eastAsia="Arial Nova" w:hAnsi="Arial" w:cs="Arial"/>
                <w:color w:val="000000" w:themeColor="text1"/>
              </w:rPr>
              <w:t>.</w:t>
            </w:r>
          </w:p>
        </w:tc>
        <w:tc>
          <w:tcPr>
            <w:tcW w:w="1170" w:type="dxa"/>
            <w:shd w:val="clear" w:color="auto" w:fill="FFFFFF" w:themeFill="background1"/>
            <w:tcMar>
              <w:left w:w="105" w:type="dxa"/>
              <w:right w:w="105" w:type="dxa"/>
            </w:tcMar>
          </w:tcPr>
          <w:p w14:paraId="37F12FBD" w14:textId="33ACED10" w:rsidR="3EB01E8E" w:rsidRPr="00C070BE" w:rsidRDefault="44F6C704" w:rsidP="6881482E">
            <w:pPr>
              <w:rPr>
                <w:rFonts w:ascii="Arial" w:eastAsia="Arial Nova" w:hAnsi="Arial" w:cs="Arial"/>
                <w:color w:val="000000" w:themeColor="text1"/>
                <w:sz w:val="20"/>
                <w:szCs w:val="20"/>
              </w:rPr>
            </w:pPr>
            <w:r w:rsidRPr="00C070BE">
              <w:rPr>
                <w:rFonts w:ascii="Arial" w:eastAsia="Arial Nova" w:hAnsi="Arial" w:cs="Arial"/>
                <w:color w:val="000000" w:themeColor="text1"/>
                <w:sz w:val="20"/>
                <w:szCs w:val="20"/>
              </w:rPr>
              <w:t xml:space="preserve">S. </w:t>
            </w:r>
            <w:r w:rsidR="7D7D3086" w:rsidRPr="00C070BE">
              <w:rPr>
                <w:rFonts w:ascii="Arial" w:eastAsia="Arial Nova" w:hAnsi="Arial" w:cs="Arial"/>
                <w:color w:val="000000" w:themeColor="text1"/>
                <w:sz w:val="20"/>
                <w:szCs w:val="20"/>
              </w:rPr>
              <w:t xml:space="preserve">445.007(6) and </w:t>
            </w:r>
            <w:r w:rsidRPr="00C070BE">
              <w:rPr>
                <w:rFonts w:ascii="Arial" w:eastAsia="Arial Nova" w:hAnsi="Arial" w:cs="Arial"/>
                <w:color w:val="000000" w:themeColor="text1"/>
                <w:sz w:val="20"/>
                <w:szCs w:val="20"/>
              </w:rPr>
              <w:t>445.009</w:t>
            </w:r>
          </w:p>
        </w:tc>
        <w:tc>
          <w:tcPr>
            <w:tcW w:w="1170" w:type="dxa"/>
            <w:shd w:val="clear" w:color="auto" w:fill="FFFFFF" w:themeFill="background1"/>
            <w:tcMar>
              <w:left w:w="105" w:type="dxa"/>
              <w:right w:w="105" w:type="dxa"/>
            </w:tcMar>
          </w:tcPr>
          <w:p w14:paraId="376E793C" w14:textId="6F97F5E8" w:rsidR="6629FBE9" w:rsidRPr="00C070BE" w:rsidRDefault="6629FBE9" w:rsidP="3EB01E8E">
            <w:pPr>
              <w:rPr>
                <w:rFonts w:ascii="Arial" w:eastAsia="Arial Nova" w:hAnsi="Arial" w:cs="Arial"/>
                <w:sz w:val="20"/>
                <w:szCs w:val="20"/>
              </w:rPr>
            </w:pPr>
            <w:r w:rsidRPr="00C070BE">
              <w:rPr>
                <w:rFonts w:ascii="Arial" w:eastAsia="Arial Nova" w:hAnsi="Arial" w:cs="Arial"/>
                <w:color w:val="333333"/>
                <w:sz w:val="20"/>
                <w:szCs w:val="20"/>
              </w:rPr>
              <w:t>20 CFR 679.410(a)(2)</w:t>
            </w:r>
          </w:p>
        </w:tc>
        <w:tc>
          <w:tcPr>
            <w:tcW w:w="1140" w:type="dxa"/>
            <w:shd w:val="clear" w:color="auto" w:fill="FFFFFF" w:themeFill="background1"/>
            <w:tcMar>
              <w:left w:w="105" w:type="dxa"/>
              <w:right w:w="105" w:type="dxa"/>
            </w:tcMar>
          </w:tcPr>
          <w:p w14:paraId="61D892BF" w14:textId="4F7ECEDF" w:rsidR="3EB01E8E" w:rsidRPr="00C070BE" w:rsidRDefault="3EB01E8E" w:rsidP="3EB01E8E">
            <w:pPr>
              <w:rPr>
                <w:rFonts w:ascii="Arial" w:eastAsia="Aptos" w:hAnsi="Arial" w:cs="Arial"/>
                <w:b/>
                <w:bCs/>
                <w:color w:val="000000" w:themeColor="text1"/>
                <w:sz w:val="28"/>
                <w:szCs w:val="28"/>
              </w:rPr>
            </w:pPr>
          </w:p>
        </w:tc>
        <w:tc>
          <w:tcPr>
            <w:tcW w:w="1485" w:type="dxa"/>
            <w:shd w:val="clear" w:color="auto" w:fill="FFFFFF" w:themeFill="background1"/>
            <w:tcMar>
              <w:left w:w="105" w:type="dxa"/>
              <w:right w:w="105" w:type="dxa"/>
            </w:tcMar>
          </w:tcPr>
          <w:p w14:paraId="6CA92A18" w14:textId="3D28826E" w:rsidR="3EB01E8E" w:rsidRPr="00C070BE" w:rsidRDefault="36709541" w:rsidP="5C611C39">
            <w:pPr>
              <w:rPr>
                <w:rFonts w:ascii="Arial" w:eastAsia="Aptos" w:hAnsi="Arial" w:cs="Arial"/>
                <w:color w:val="000000" w:themeColor="text1"/>
                <w:sz w:val="20"/>
                <w:szCs w:val="20"/>
                <w:u w:val="single"/>
              </w:rPr>
            </w:pPr>
            <w:r w:rsidRPr="00C070BE">
              <w:rPr>
                <w:rFonts w:ascii="Arial" w:eastAsia="Aptos" w:hAnsi="Arial" w:cs="Arial"/>
                <w:color w:val="000000" w:themeColor="text1"/>
                <w:sz w:val="20"/>
                <w:szCs w:val="20"/>
                <w:u w:val="single"/>
              </w:rPr>
              <w:t>Submission of documents required by LWDB.</w:t>
            </w:r>
          </w:p>
          <w:p w14:paraId="113E2837" w14:textId="67693AD1" w:rsidR="3EB01E8E" w:rsidRPr="00C070BE" w:rsidRDefault="3EB01E8E" w:rsidP="5C611C39">
            <w:pPr>
              <w:rPr>
                <w:rFonts w:ascii="Arial" w:eastAsia="Aptos" w:hAnsi="Arial" w:cs="Arial"/>
                <w:color w:val="000000" w:themeColor="text1"/>
                <w:sz w:val="20"/>
                <w:szCs w:val="20"/>
                <w:u w:val="single"/>
              </w:rPr>
            </w:pPr>
          </w:p>
        </w:tc>
      </w:tr>
      <w:tr w:rsidR="3EB01E8E" w:rsidRPr="00C070BE" w14:paraId="5CDED6DC" w14:textId="77777777" w:rsidTr="5C611C39">
        <w:trPr>
          <w:trHeight w:val="300"/>
        </w:trPr>
        <w:tc>
          <w:tcPr>
            <w:tcW w:w="5535" w:type="dxa"/>
            <w:shd w:val="clear" w:color="auto" w:fill="FFFFFF" w:themeFill="background1"/>
            <w:tcMar>
              <w:left w:w="105" w:type="dxa"/>
              <w:right w:w="105" w:type="dxa"/>
            </w:tcMar>
          </w:tcPr>
          <w:p w14:paraId="712A139F" w14:textId="22279C37" w:rsidR="065F4132" w:rsidRPr="00C070BE" w:rsidRDefault="065F4132" w:rsidP="3EB01E8E">
            <w:pPr>
              <w:rPr>
                <w:rFonts w:ascii="Arial" w:eastAsia="Arial Nova" w:hAnsi="Arial" w:cs="Arial"/>
                <w:color w:val="000000" w:themeColor="text1"/>
              </w:rPr>
            </w:pPr>
            <w:r w:rsidRPr="00C070BE">
              <w:rPr>
                <w:rFonts w:ascii="Arial" w:eastAsia="Arial Nova" w:hAnsi="Arial" w:cs="Arial"/>
                <w:b/>
                <w:bCs/>
                <w:color w:val="000000" w:themeColor="text1"/>
              </w:rPr>
              <w:t>Performance:</w:t>
            </w:r>
            <w:r w:rsidRPr="00C070BE">
              <w:rPr>
                <w:rFonts w:ascii="Arial" w:eastAsia="Arial Nova" w:hAnsi="Arial" w:cs="Arial"/>
                <w:color w:val="000000" w:themeColor="text1"/>
              </w:rPr>
              <w:t xml:space="preserve"> Evidence was submitted indicating the LWDB met or exceeded negotiated levels of performance for federal indicators of performance.</w:t>
            </w:r>
          </w:p>
        </w:tc>
        <w:tc>
          <w:tcPr>
            <w:tcW w:w="1170" w:type="dxa"/>
            <w:shd w:val="clear" w:color="auto" w:fill="FFFFFF" w:themeFill="background1"/>
            <w:tcMar>
              <w:left w:w="105" w:type="dxa"/>
              <w:right w:w="105" w:type="dxa"/>
            </w:tcMar>
          </w:tcPr>
          <w:p w14:paraId="0A5D5205" w14:textId="3DB4F84F" w:rsidR="3EB01E8E" w:rsidRPr="00C070BE" w:rsidRDefault="3C8E96EE" w:rsidP="6881482E">
            <w:pPr>
              <w:rPr>
                <w:rFonts w:ascii="Arial" w:eastAsia="Arial Nova" w:hAnsi="Arial" w:cs="Arial"/>
                <w:color w:val="000000" w:themeColor="text1"/>
                <w:sz w:val="20"/>
                <w:szCs w:val="20"/>
              </w:rPr>
            </w:pPr>
            <w:r w:rsidRPr="00C070BE">
              <w:rPr>
                <w:rFonts w:ascii="Arial" w:eastAsia="Arial Nova" w:hAnsi="Arial" w:cs="Arial"/>
                <w:color w:val="000000" w:themeColor="text1"/>
                <w:sz w:val="20"/>
                <w:szCs w:val="20"/>
              </w:rPr>
              <w:t xml:space="preserve">S. </w:t>
            </w:r>
            <w:r w:rsidR="0FD715DF" w:rsidRPr="00C070BE">
              <w:rPr>
                <w:rFonts w:ascii="Arial" w:eastAsia="Arial Nova" w:hAnsi="Arial" w:cs="Arial"/>
                <w:color w:val="000000" w:themeColor="text1"/>
                <w:sz w:val="20"/>
                <w:szCs w:val="20"/>
              </w:rPr>
              <w:t xml:space="preserve">445.007(6) and </w:t>
            </w:r>
            <w:r w:rsidRPr="00C070BE">
              <w:rPr>
                <w:rFonts w:ascii="Arial" w:eastAsia="Arial Nova" w:hAnsi="Arial" w:cs="Arial"/>
                <w:color w:val="000000" w:themeColor="text1"/>
                <w:sz w:val="20"/>
                <w:szCs w:val="20"/>
              </w:rPr>
              <w:t>445.009</w:t>
            </w:r>
          </w:p>
        </w:tc>
        <w:tc>
          <w:tcPr>
            <w:tcW w:w="1170" w:type="dxa"/>
            <w:shd w:val="clear" w:color="auto" w:fill="FFFFFF" w:themeFill="background1"/>
            <w:tcMar>
              <w:left w:w="105" w:type="dxa"/>
              <w:right w:w="105" w:type="dxa"/>
            </w:tcMar>
          </w:tcPr>
          <w:p w14:paraId="626B7D5C" w14:textId="68FAF96D" w:rsidR="5BC8373A" w:rsidRPr="00C070BE" w:rsidRDefault="5BC8373A" w:rsidP="3EB01E8E">
            <w:pPr>
              <w:rPr>
                <w:rFonts w:ascii="Arial" w:eastAsia="Arial Nova" w:hAnsi="Arial" w:cs="Arial"/>
                <w:sz w:val="20"/>
                <w:szCs w:val="20"/>
              </w:rPr>
            </w:pPr>
            <w:r w:rsidRPr="00C070BE">
              <w:rPr>
                <w:rFonts w:ascii="Arial" w:eastAsia="Arial Nova" w:hAnsi="Arial" w:cs="Arial"/>
                <w:color w:val="333333"/>
                <w:sz w:val="20"/>
                <w:szCs w:val="20"/>
              </w:rPr>
              <w:t>20 CFR 678.800(c)</w:t>
            </w:r>
          </w:p>
        </w:tc>
        <w:tc>
          <w:tcPr>
            <w:tcW w:w="1140" w:type="dxa"/>
            <w:shd w:val="clear" w:color="auto" w:fill="FFFFFF" w:themeFill="background1"/>
            <w:tcMar>
              <w:left w:w="105" w:type="dxa"/>
              <w:right w:w="105" w:type="dxa"/>
            </w:tcMar>
          </w:tcPr>
          <w:p w14:paraId="71801880" w14:textId="02A6B076" w:rsidR="3EB01E8E" w:rsidRPr="00C070BE" w:rsidRDefault="3EB01E8E" w:rsidP="3EB01E8E">
            <w:pPr>
              <w:rPr>
                <w:rFonts w:ascii="Arial" w:eastAsia="Aptos" w:hAnsi="Arial" w:cs="Arial"/>
                <w:b/>
                <w:bCs/>
                <w:color w:val="000000" w:themeColor="text1"/>
                <w:sz w:val="28"/>
                <w:szCs w:val="28"/>
              </w:rPr>
            </w:pPr>
          </w:p>
        </w:tc>
        <w:tc>
          <w:tcPr>
            <w:tcW w:w="1485" w:type="dxa"/>
            <w:shd w:val="clear" w:color="auto" w:fill="FFFFFF" w:themeFill="background1"/>
            <w:tcMar>
              <w:left w:w="105" w:type="dxa"/>
              <w:right w:w="105" w:type="dxa"/>
            </w:tcMar>
          </w:tcPr>
          <w:p w14:paraId="156E66F6" w14:textId="4038A4C5" w:rsidR="3EB01E8E" w:rsidRPr="00C070BE" w:rsidRDefault="7CED8C98" w:rsidP="5C611C39">
            <w:pPr>
              <w:rPr>
                <w:rFonts w:ascii="Arial" w:eastAsia="Aptos" w:hAnsi="Arial" w:cs="Arial"/>
                <w:color w:val="000000" w:themeColor="text1"/>
                <w:sz w:val="20"/>
                <w:szCs w:val="20"/>
              </w:rPr>
            </w:pPr>
            <w:r w:rsidRPr="00C070BE">
              <w:rPr>
                <w:rFonts w:ascii="Arial" w:eastAsia="Aptos" w:hAnsi="Arial" w:cs="Arial"/>
                <w:color w:val="000000" w:themeColor="text1"/>
                <w:sz w:val="20"/>
                <w:szCs w:val="20"/>
              </w:rPr>
              <w:t xml:space="preserve">Assessed via internal review – no LWDB submissions required. </w:t>
            </w:r>
          </w:p>
          <w:p w14:paraId="3189A607" w14:textId="37F52DF6" w:rsidR="3EB01E8E" w:rsidRPr="00C070BE" w:rsidRDefault="3EB01E8E" w:rsidP="5C611C39">
            <w:pPr>
              <w:rPr>
                <w:rFonts w:ascii="Arial" w:eastAsia="Aptos" w:hAnsi="Arial" w:cs="Arial"/>
                <w:color w:val="000000" w:themeColor="text1"/>
                <w:sz w:val="20"/>
                <w:szCs w:val="20"/>
              </w:rPr>
            </w:pPr>
          </w:p>
        </w:tc>
      </w:tr>
      <w:tr w:rsidR="3EB01E8E" w:rsidRPr="00C070BE" w14:paraId="6208398D" w14:textId="77777777" w:rsidTr="5C611C39">
        <w:trPr>
          <w:trHeight w:val="300"/>
        </w:trPr>
        <w:tc>
          <w:tcPr>
            <w:tcW w:w="5535" w:type="dxa"/>
            <w:shd w:val="clear" w:color="auto" w:fill="FFFFFF" w:themeFill="background1"/>
            <w:tcMar>
              <w:left w:w="105" w:type="dxa"/>
              <w:right w:w="105" w:type="dxa"/>
            </w:tcMar>
          </w:tcPr>
          <w:p w14:paraId="13635359" w14:textId="20B095B4" w:rsidR="5BC8373A" w:rsidRPr="00C070BE" w:rsidRDefault="5BC8373A" w:rsidP="3EB01E8E">
            <w:pPr>
              <w:rPr>
                <w:rFonts w:ascii="Arial" w:eastAsia="Arial Nova" w:hAnsi="Arial" w:cs="Arial"/>
                <w:color w:val="000000" w:themeColor="text1"/>
              </w:rPr>
            </w:pPr>
            <w:r w:rsidRPr="00C070BE">
              <w:rPr>
                <w:rFonts w:ascii="Arial" w:eastAsia="Arial Nova" w:hAnsi="Arial" w:cs="Arial"/>
                <w:b/>
                <w:bCs/>
                <w:color w:val="000000" w:themeColor="text1"/>
              </w:rPr>
              <w:t xml:space="preserve">Performance Monitoring: </w:t>
            </w:r>
            <w:r w:rsidRPr="00C070BE">
              <w:rPr>
                <w:rFonts w:ascii="Arial" w:eastAsia="Arial Nova" w:hAnsi="Arial" w:cs="Arial"/>
                <w:color w:val="000000" w:themeColor="text1"/>
              </w:rPr>
              <w:t xml:space="preserve">Evidence was submitted indicated there is a regular process for </w:t>
            </w:r>
            <w:r w:rsidR="2009F0E5" w:rsidRPr="00C070BE">
              <w:rPr>
                <w:rFonts w:ascii="Arial" w:eastAsia="Arial Nova" w:hAnsi="Arial" w:cs="Arial"/>
                <w:color w:val="000000" w:themeColor="text1"/>
              </w:rPr>
              <w:t xml:space="preserve">local </w:t>
            </w:r>
            <w:r w:rsidRPr="00C070BE">
              <w:rPr>
                <w:rFonts w:ascii="Arial" w:eastAsia="Arial Nova" w:hAnsi="Arial" w:cs="Arial"/>
                <w:color w:val="000000" w:themeColor="text1"/>
              </w:rPr>
              <w:t>performance monitoring that includes</w:t>
            </w:r>
            <w:r w:rsidR="57B02FB2" w:rsidRPr="00C070BE">
              <w:rPr>
                <w:rFonts w:ascii="Arial" w:eastAsia="Arial Nova" w:hAnsi="Arial" w:cs="Arial"/>
                <w:color w:val="000000" w:themeColor="text1"/>
              </w:rPr>
              <w:t>:</w:t>
            </w:r>
            <w:r w:rsidRPr="00C070BE">
              <w:rPr>
                <w:rFonts w:ascii="Arial" w:eastAsia="Arial Nova" w:hAnsi="Arial" w:cs="Arial"/>
                <w:color w:val="000000" w:themeColor="text1"/>
              </w:rPr>
              <w:t xml:space="preserve"> </w:t>
            </w:r>
          </w:p>
          <w:p w14:paraId="4F1A7C21" w14:textId="72E35EF8" w:rsidR="097CC650" w:rsidRPr="00C070BE" w:rsidRDefault="097CC650" w:rsidP="3EB01E8E">
            <w:pPr>
              <w:pStyle w:val="ListParagraph"/>
              <w:numPr>
                <w:ilvl w:val="0"/>
                <w:numId w:val="1"/>
              </w:numPr>
              <w:rPr>
                <w:rFonts w:ascii="Arial" w:eastAsia="Arial Nova" w:hAnsi="Arial" w:cs="Arial"/>
                <w:color w:val="000000" w:themeColor="text1"/>
              </w:rPr>
            </w:pPr>
            <w:r w:rsidRPr="00C070BE">
              <w:rPr>
                <w:rFonts w:ascii="Arial" w:eastAsia="Arial Nova" w:hAnsi="Arial" w:cs="Arial"/>
                <w:color w:val="000000" w:themeColor="text1"/>
              </w:rPr>
              <w:t>T</w:t>
            </w:r>
            <w:r w:rsidR="5BC8373A" w:rsidRPr="00C070BE">
              <w:rPr>
                <w:rFonts w:ascii="Arial" w:eastAsia="Arial Nova" w:hAnsi="Arial" w:cs="Arial"/>
                <w:color w:val="000000" w:themeColor="text1"/>
              </w:rPr>
              <w:t xml:space="preserve">he identification and provision of </w:t>
            </w:r>
            <w:r w:rsidR="00A85285" w:rsidRPr="00C070BE">
              <w:rPr>
                <w:rFonts w:ascii="Arial" w:eastAsia="Arial Nova" w:hAnsi="Arial" w:cs="Arial"/>
                <w:color w:val="000000" w:themeColor="text1"/>
              </w:rPr>
              <w:t xml:space="preserve">aligned and approved </w:t>
            </w:r>
            <w:r w:rsidR="5BC8373A" w:rsidRPr="00C070BE">
              <w:rPr>
                <w:rFonts w:ascii="Arial" w:eastAsia="Arial Nova" w:hAnsi="Arial" w:cs="Arial"/>
                <w:color w:val="000000" w:themeColor="text1"/>
              </w:rPr>
              <w:t>technica</w:t>
            </w:r>
            <w:r w:rsidR="578F599E" w:rsidRPr="00C070BE">
              <w:rPr>
                <w:rFonts w:ascii="Arial" w:eastAsia="Arial Nova" w:hAnsi="Arial" w:cs="Arial"/>
                <w:color w:val="000000" w:themeColor="text1"/>
              </w:rPr>
              <w:t>l assistance designed to support performance improvement</w:t>
            </w:r>
            <w:r w:rsidR="00C967F2" w:rsidRPr="00C070BE">
              <w:rPr>
                <w:rFonts w:ascii="Arial" w:eastAsia="Arial Nova" w:hAnsi="Arial" w:cs="Arial"/>
                <w:color w:val="000000" w:themeColor="text1"/>
              </w:rPr>
              <w:t>;</w:t>
            </w:r>
          </w:p>
          <w:p w14:paraId="2B88A12B" w14:textId="7EBBFFA0" w:rsidR="578F599E" w:rsidRPr="00C070BE" w:rsidRDefault="578F599E" w:rsidP="3EB01E8E">
            <w:pPr>
              <w:pStyle w:val="ListParagraph"/>
              <w:numPr>
                <w:ilvl w:val="0"/>
                <w:numId w:val="1"/>
              </w:numPr>
              <w:rPr>
                <w:rFonts w:ascii="Arial" w:eastAsia="Arial Nova" w:hAnsi="Arial" w:cs="Arial"/>
                <w:color w:val="000000" w:themeColor="text1"/>
              </w:rPr>
            </w:pPr>
            <w:r w:rsidRPr="00C070BE">
              <w:rPr>
                <w:rFonts w:ascii="Arial" w:eastAsia="Arial Nova" w:hAnsi="Arial" w:cs="Arial"/>
                <w:color w:val="000000" w:themeColor="text1"/>
              </w:rPr>
              <w:t>Customer feedback in alignment with Workforce Policy P9, Availability of Services to Floridians for</w:t>
            </w:r>
            <w:r w:rsidR="1E35872B" w:rsidRPr="00C070BE">
              <w:rPr>
                <w:rFonts w:ascii="Arial" w:eastAsia="Arial Nova" w:hAnsi="Arial" w:cs="Arial"/>
                <w:color w:val="000000" w:themeColor="text1"/>
              </w:rPr>
              <w:t xml:space="preserve"> </w:t>
            </w:r>
            <w:r w:rsidRPr="00C070BE">
              <w:rPr>
                <w:rFonts w:ascii="Arial" w:eastAsia="Arial Nova" w:hAnsi="Arial" w:cs="Arial"/>
                <w:color w:val="000000" w:themeColor="text1"/>
              </w:rPr>
              <w:t xml:space="preserve">both </w:t>
            </w:r>
            <w:r w:rsidR="00C967F2" w:rsidRPr="00C070BE">
              <w:rPr>
                <w:rFonts w:ascii="Arial" w:eastAsia="Arial Nova" w:hAnsi="Arial" w:cs="Arial"/>
                <w:color w:val="000000" w:themeColor="text1"/>
              </w:rPr>
              <w:t>jobseekers</w:t>
            </w:r>
            <w:r w:rsidRPr="00C070BE">
              <w:rPr>
                <w:rFonts w:ascii="Arial" w:eastAsia="Arial Nova" w:hAnsi="Arial" w:cs="Arial"/>
                <w:color w:val="000000" w:themeColor="text1"/>
              </w:rPr>
              <w:t xml:space="preserve"> and businesses</w:t>
            </w:r>
            <w:r w:rsidR="00C967F2" w:rsidRPr="00C070BE">
              <w:rPr>
                <w:rFonts w:ascii="Arial" w:eastAsia="Arial Nova" w:hAnsi="Arial" w:cs="Arial"/>
                <w:color w:val="000000" w:themeColor="text1"/>
              </w:rPr>
              <w:t>; and</w:t>
            </w:r>
          </w:p>
          <w:p w14:paraId="3C44562C" w14:textId="597AAD22" w:rsidR="773CD2B5" w:rsidRPr="00C070BE" w:rsidRDefault="773CD2B5" w:rsidP="3EB01E8E">
            <w:pPr>
              <w:pStyle w:val="ListParagraph"/>
              <w:numPr>
                <w:ilvl w:val="0"/>
                <w:numId w:val="1"/>
              </w:numPr>
              <w:rPr>
                <w:rFonts w:ascii="Arial" w:eastAsia="Arial Nova" w:hAnsi="Arial" w:cs="Arial"/>
                <w:color w:val="000000" w:themeColor="text1"/>
              </w:rPr>
            </w:pPr>
            <w:r w:rsidRPr="00C070BE">
              <w:rPr>
                <w:rFonts w:ascii="Arial" w:eastAsia="Arial Nova" w:hAnsi="Arial" w:cs="Arial"/>
                <w:color w:val="000000" w:themeColor="text1"/>
              </w:rPr>
              <w:lastRenderedPageBreak/>
              <w:t xml:space="preserve">The implementation of a regular system of professional development and skills training in alignment with Workforce Policy </w:t>
            </w:r>
            <w:r w:rsidR="2A2A866A" w:rsidRPr="00C070BE">
              <w:rPr>
                <w:rFonts w:ascii="Arial" w:eastAsia="Arial Nova" w:hAnsi="Arial" w:cs="Arial"/>
                <w:color w:val="000000" w:themeColor="text1"/>
              </w:rPr>
              <w:t>O</w:t>
            </w:r>
            <w:r w:rsidRPr="00C070BE">
              <w:rPr>
                <w:rFonts w:ascii="Arial" w:eastAsia="Arial Nova" w:hAnsi="Arial" w:cs="Arial"/>
                <w:color w:val="000000" w:themeColor="text1"/>
              </w:rPr>
              <w:t>92, Staff Training and Credentialin</w:t>
            </w:r>
            <w:r w:rsidR="27CF8C6B" w:rsidRPr="00C070BE">
              <w:rPr>
                <w:rFonts w:ascii="Arial" w:eastAsia="Arial Nova" w:hAnsi="Arial" w:cs="Arial"/>
                <w:color w:val="000000" w:themeColor="text1"/>
              </w:rPr>
              <w:t>g Skill Standards</w:t>
            </w:r>
            <w:r w:rsidR="00C967F2" w:rsidRPr="00C070BE">
              <w:rPr>
                <w:rFonts w:ascii="Arial" w:eastAsia="Arial Nova" w:hAnsi="Arial" w:cs="Arial"/>
                <w:color w:val="000000" w:themeColor="text1"/>
              </w:rPr>
              <w:t>.</w:t>
            </w:r>
            <w:r w:rsidR="27CF8C6B" w:rsidRPr="00C070BE">
              <w:rPr>
                <w:rFonts w:ascii="Arial" w:eastAsia="Arial Nova" w:hAnsi="Arial" w:cs="Arial"/>
                <w:color w:val="000000" w:themeColor="text1"/>
              </w:rPr>
              <w:t xml:space="preserve"> </w:t>
            </w:r>
          </w:p>
        </w:tc>
        <w:tc>
          <w:tcPr>
            <w:tcW w:w="1170" w:type="dxa"/>
            <w:shd w:val="clear" w:color="auto" w:fill="FFFFFF" w:themeFill="background1"/>
            <w:tcMar>
              <w:left w:w="105" w:type="dxa"/>
              <w:right w:w="105" w:type="dxa"/>
            </w:tcMar>
          </w:tcPr>
          <w:p w14:paraId="52DA04FE" w14:textId="4DCD7E03" w:rsidR="3EB01E8E" w:rsidRPr="00C070BE" w:rsidRDefault="3C8E96EE" w:rsidP="6881482E">
            <w:pPr>
              <w:rPr>
                <w:rFonts w:ascii="Arial" w:eastAsia="Arial Nova" w:hAnsi="Arial" w:cs="Arial"/>
                <w:color w:val="000000" w:themeColor="text1"/>
                <w:sz w:val="20"/>
                <w:szCs w:val="20"/>
              </w:rPr>
            </w:pPr>
            <w:r w:rsidRPr="00C070BE">
              <w:rPr>
                <w:rFonts w:ascii="Arial" w:eastAsia="Arial Nova" w:hAnsi="Arial" w:cs="Arial"/>
                <w:color w:val="000000" w:themeColor="text1"/>
                <w:sz w:val="20"/>
                <w:szCs w:val="20"/>
              </w:rPr>
              <w:lastRenderedPageBreak/>
              <w:t xml:space="preserve">S. </w:t>
            </w:r>
            <w:r w:rsidR="74C00E32" w:rsidRPr="00C070BE">
              <w:rPr>
                <w:rFonts w:ascii="Arial" w:eastAsia="Arial Nova" w:hAnsi="Arial" w:cs="Arial"/>
                <w:color w:val="000000" w:themeColor="text1"/>
                <w:sz w:val="20"/>
                <w:szCs w:val="20"/>
              </w:rPr>
              <w:t xml:space="preserve">445.007(6) and </w:t>
            </w:r>
            <w:r w:rsidRPr="00C070BE">
              <w:rPr>
                <w:rFonts w:ascii="Arial" w:eastAsia="Arial Nova" w:hAnsi="Arial" w:cs="Arial"/>
                <w:color w:val="000000" w:themeColor="text1"/>
                <w:sz w:val="20"/>
                <w:szCs w:val="20"/>
              </w:rPr>
              <w:t>445.009</w:t>
            </w:r>
          </w:p>
        </w:tc>
        <w:tc>
          <w:tcPr>
            <w:tcW w:w="1170" w:type="dxa"/>
            <w:shd w:val="clear" w:color="auto" w:fill="FFFFFF" w:themeFill="background1"/>
            <w:tcMar>
              <w:left w:w="105" w:type="dxa"/>
              <w:right w:w="105" w:type="dxa"/>
            </w:tcMar>
          </w:tcPr>
          <w:p w14:paraId="10F365BE" w14:textId="68FAF96D" w:rsidR="1501AE1D" w:rsidRPr="00C070BE" w:rsidRDefault="1501AE1D" w:rsidP="3EB01E8E">
            <w:pPr>
              <w:rPr>
                <w:rFonts w:ascii="Arial" w:eastAsia="Arial Nova" w:hAnsi="Arial" w:cs="Arial"/>
                <w:sz w:val="20"/>
                <w:szCs w:val="20"/>
              </w:rPr>
            </w:pPr>
            <w:r w:rsidRPr="00C070BE">
              <w:rPr>
                <w:rFonts w:ascii="Arial" w:eastAsia="Arial Nova" w:hAnsi="Arial" w:cs="Arial"/>
                <w:color w:val="333333"/>
                <w:sz w:val="20"/>
                <w:szCs w:val="20"/>
              </w:rPr>
              <w:t>20 CFR 678.800(c)</w:t>
            </w:r>
          </w:p>
          <w:p w14:paraId="242D17EE" w14:textId="428BF325" w:rsidR="3EB01E8E" w:rsidRPr="00C070BE" w:rsidRDefault="3EB01E8E" w:rsidP="3EB01E8E">
            <w:pPr>
              <w:rPr>
                <w:rFonts w:ascii="Arial" w:eastAsia="Arial Nova" w:hAnsi="Arial" w:cs="Arial"/>
                <w:b/>
                <w:bCs/>
                <w:color w:val="000000" w:themeColor="text1"/>
                <w:sz w:val="20"/>
                <w:szCs w:val="20"/>
              </w:rPr>
            </w:pPr>
          </w:p>
        </w:tc>
        <w:tc>
          <w:tcPr>
            <w:tcW w:w="1140" w:type="dxa"/>
            <w:shd w:val="clear" w:color="auto" w:fill="FFFFFF" w:themeFill="background1"/>
            <w:tcMar>
              <w:left w:w="105" w:type="dxa"/>
              <w:right w:w="105" w:type="dxa"/>
            </w:tcMar>
          </w:tcPr>
          <w:p w14:paraId="061EF00E" w14:textId="36B296B0" w:rsidR="3EB01E8E" w:rsidRPr="00C070BE" w:rsidRDefault="3EB01E8E" w:rsidP="3EB01E8E">
            <w:pPr>
              <w:rPr>
                <w:rFonts w:ascii="Arial" w:eastAsia="Aptos" w:hAnsi="Arial" w:cs="Arial"/>
                <w:b/>
                <w:bCs/>
                <w:color w:val="000000" w:themeColor="text1"/>
                <w:sz w:val="28"/>
                <w:szCs w:val="28"/>
              </w:rPr>
            </w:pPr>
          </w:p>
        </w:tc>
        <w:tc>
          <w:tcPr>
            <w:tcW w:w="1485" w:type="dxa"/>
            <w:shd w:val="clear" w:color="auto" w:fill="FFFFFF" w:themeFill="background1"/>
            <w:tcMar>
              <w:left w:w="105" w:type="dxa"/>
              <w:right w:w="105" w:type="dxa"/>
            </w:tcMar>
          </w:tcPr>
          <w:p w14:paraId="79F52CF7" w14:textId="6CCE1375" w:rsidR="3EB01E8E" w:rsidRPr="00C070BE" w:rsidRDefault="7B7DBE15" w:rsidP="5C611C39">
            <w:pPr>
              <w:rPr>
                <w:rFonts w:ascii="Arial" w:eastAsia="Aptos" w:hAnsi="Arial" w:cs="Arial"/>
                <w:color w:val="000000" w:themeColor="text1"/>
                <w:sz w:val="20"/>
                <w:szCs w:val="20"/>
                <w:u w:val="single"/>
              </w:rPr>
            </w:pPr>
            <w:r w:rsidRPr="00C070BE">
              <w:rPr>
                <w:rFonts w:ascii="Arial" w:eastAsia="Aptos" w:hAnsi="Arial" w:cs="Arial"/>
                <w:color w:val="000000" w:themeColor="text1"/>
                <w:sz w:val="20"/>
                <w:szCs w:val="20"/>
                <w:u w:val="single"/>
              </w:rPr>
              <w:t>Submission of documents required by LWDB.</w:t>
            </w:r>
          </w:p>
          <w:p w14:paraId="55F0D89E" w14:textId="3594F1D6" w:rsidR="3EB01E8E" w:rsidRPr="00C070BE" w:rsidRDefault="3EB01E8E" w:rsidP="5C611C39">
            <w:pPr>
              <w:rPr>
                <w:rFonts w:ascii="Arial" w:eastAsia="Aptos" w:hAnsi="Arial" w:cs="Arial"/>
                <w:b/>
                <w:bCs/>
                <w:color w:val="000000" w:themeColor="text1"/>
                <w:sz w:val="20"/>
                <w:szCs w:val="20"/>
              </w:rPr>
            </w:pPr>
          </w:p>
        </w:tc>
      </w:tr>
      <w:tr w:rsidR="3EB01E8E" w:rsidRPr="00C070BE" w14:paraId="38FCBE79" w14:textId="77777777" w:rsidTr="5C611C39">
        <w:trPr>
          <w:trHeight w:val="300"/>
        </w:trPr>
        <w:tc>
          <w:tcPr>
            <w:tcW w:w="5535" w:type="dxa"/>
            <w:shd w:val="clear" w:color="auto" w:fill="FFFFFF" w:themeFill="background1"/>
            <w:tcMar>
              <w:left w:w="105" w:type="dxa"/>
              <w:right w:w="105" w:type="dxa"/>
            </w:tcMar>
          </w:tcPr>
          <w:p w14:paraId="4B45B410" w14:textId="0CC88063" w:rsidR="1D405481" w:rsidRPr="00C070BE" w:rsidRDefault="1D405481" w:rsidP="3EB01E8E">
            <w:pPr>
              <w:rPr>
                <w:rFonts w:ascii="Arial" w:eastAsia="Arial Nova" w:hAnsi="Arial" w:cs="Arial"/>
                <w:color w:val="000000" w:themeColor="text1"/>
              </w:rPr>
            </w:pPr>
            <w:r w:rsidRPr="00C070BE">
              <w:rPr>
                <w:rFonts w:ascii="Arial" w:eastAsia="Arial Nova" w:hAnsi="Arial" w:cs="Arial"/>
                <w:b/>
                <w:bCs/>
                <w:color w:val="000000" w:themeColor="text1"/>
              </w:rPr>
              <w:t xml:space="preserve">Programmatic Effectiveness: </w:t>
            </w:r>
            <w:r w:rsidR="000555B4" w:rsidRPr="00C070BE">
              <w:rPr>
                <w:rFonts w:ascii="Arial" w:eastAsia="Arial Nova" w:hAnsi="Arial" w:cs="Arial"/>
                <w:color w:val="000000" w:themeColor="text1"/>
              </w:rPr>
              <w:t xml:space="preserve">Documentation was provided that demonstrates how well the one-stop </w:t>
            </w:r>
            <w:r w:rsidR="02FC99E1" w:rsidRPr="00C070BE">
              <w:rPr>
                <w:rFonts w:ascii="Arial" w:eastAsia="Arial Nova" w:hAnsi="Arial" w:cs="Arial"/>
                <w:color w:val="000000" w:themeColor="text1"/>
              </w:rPr>
              <w:t xml:space="preserve">system </w:t>
            </w:r>
            <w:r w:rsidR="1BA2A15F" w:rsidRPr="00C070BE">
              <w:rPr>
                <w:rFonts w:ascii="Arial" w:eastAsia="Arial Nova" w:hAnsi="Arial" w:cs="Arial"/>
                <w:color w:val="000000" w:themeColor="text1"/>
              </w:rPr>
              <w:t xml:space="preserve">integrates available services for participants and businesses and meets the workforce development needs of participants and the employment needs of local employers, </w:t>
            </w:r>
            <w:r w:rsidR="000555B4" w:rsidRPr="00C070BE">
              <w:rPr>
                <w:rFonts w:ascii="Arial" w:eastAsia="Arial Nova" w:hAnsi="Arial" w:cs="Arial"/>
                <w:color w:val="000000" w:themeColor="text1"/>
              </w:rPr>
              <w:t>including:</w:t>
            </w:r>
          </w:p>
          <w:p w14:paraId="0D747D2E" w14:textId="4AE1075B" w:rsidR="000555B4" w:rsidRPr="00C070BE" w:rsidRDefault="00A04802" w:rsidP="000555B4">
            <w:pPr>
              <w:pStyle w:val="ListParagraph"/>
              <w:numPr>
                <w:ilvl w:val="0"/>
                <w:numId w:val="28"/>
              </w:numPr>
              <w:rPr>
                <w:rFonts w:ascii="Arial" w:eastAsia="Arial Nova" w:hAnsi="Arial" w:cs="Arial"/>
                <w:color w:val="000000" w:themeColor="text1"/>
              </w:rPr>
            </w:pPr>
            <w:r w:rsidRPr="00C070BE">
              <w:rPr>
                <w:rFonts w:ascii="Arial" w:eastAsia="Arial Nova" w:hAnsi="Arial" w:cs="Arial"/>
                <w:color w:val="000000" w:themeColor="text1"/>
              </w:rPr>
              <w:t>Local labor force participation rates at or below the state average</w:t>
            </w:r>
            <w:r w:rsidR="00E4621A" w:rsidRPr="00C070BE">
              <w:rPr>
                <w:rFonts w:ascii="Arial" w:eastAsia="Arial Nova" w:hAnsi="Arial" w:cs="Arial"/>
                <w:color w:val="000000" w:themeColor="text1"/>
              </w:rPr>
              <w:t>;</w:t>
            </w:r>
          </w:p>
          <w:p w14:paraId="1996AC29" w14:textId="6CCFC864" w:rsidR="004E1439" w:rsidRPr="00C070BE" w:rsidRDefault="002C5350" w:rsidP="004E1439">
            <w:pPr>
              <w:pStyle w:val="ListParagraph"/>
              <w:numPr>
                <w:ilvl w:val="0"/>
                <w:numId w:val="28"/>
              </w:numPr>
              <w:rPr>
                <w:rFonts w:ascii="Arial" w:eastAsia="Arial Nova" w:hAnsi="Arial" w:cs="Arial"/>
                <w:color w:val="000000" w:themeColor="text1"/>
              </w:rPr>
            </w:pPr>
            <w:r w:rsidRPr="00C070BE">
              <w:rPr>
                <w:rFonts w:ascii="Arial" w:eastAsia="Arial Nova" w:hAnsi="Arial" w:cs="Arial"/>
                <w:color w:val="000000" w:themeColor="text1"/>
              </w:rPr>
              <w:t>Regular collaboration with local economic development organizations and local businesses that include</w:t>
            </w:r>
            <w:r w:rsidR="00DD339A" w:rsidRPr="00C070BE">
              <w:rPr>
                <w:rFonts w:ascii="Arial" w:eastAsia="Arial Nova" w:hAnsi="Arial" w:cs="Arial"/>
                <w:color w:val="000000" w:themeColor="text1"/>
              </w:rPr>
              <w:t>s</w:t>
            </w:r>
            <w:r w:rsidRPr="00C070BE">
              <w:rPr>
                <w:rFonts w:ascii="Arial" w:eastAsia="Arial Nova" w:hAnsi="Arial" w:cs="Arial"/>
                <w:color w:val="000000" w:themeColor="text1"/>
              </w:rPr>
              <w:t xml:space="preserve"> regular meetings and </w:t>
            </w:r>
            <w:r w:rsidR="004E47F7" w:rsidRPr="00C070BE">
              <w:rPr>
                <w:rFonts w:ascii="Arial" w:eastAsia="Arial Nova" w:hAnsi="Arial" w:cs="Arial"/>
                <w:color w:val="000000" w:themeColor="text1"/>
              </w:rPr>
              <w:t xml:space="preserve">partnerships (OJT contracts, training initiatives, etc.) </w:t>
            </w:r>
            <w:r w:rsidR="00E4621A" w:rsidRPr="00C070BE">
              <w:rPr>
                <w:rFonts w:ascii="Arial" w:eastAsia="Arial Nova" w:hAnsi="Arial" w:cs="Arial"/>
                <w:color w:val="000000" w:themeColor="text1"/>
              </w:rPr>
              <w:t>that align with identified local sectors of strategic focus, identified emerging trends</w:t>
            </w:r>
            <w:r w:rsidR="007436B1" w:rsidRPr="00C070BE">
              <w:rPr>
                <w:rFonts w:ascii="Arial" w:eastAsia="Arial Nova" w:hAnsi="Arial" w:cs="Arial"/>
                <w:color w:val="000000" w:themeColor="text1"/>
              </w:rPr>
              <w:t>,</w:t>
            </w:r>
            <w:r w:rsidR="00E4621A" w:rsidRPr="00C070BE">
              <w:rPr>
                <w:rFonts w:ascii="Arial" w:eastAsia="Arial Nova" w:hAnsi="Arial" w:cs="Arial"/>
                <w:color w:val="000000" w:themeColor="text1"/>
              </w:rPr>
              <w:t xml:space="preserve"> or other needs identified through the use of labor market data;</w:t>
            </w:r>
          </w:p>
          <w:p w14:paraId="28A9F9BB" w14:textId="0B8AEB47" w:rsidR="004E1439" w:rsidRPr="00C070BE" w:rsidRDefault="004E1439" w:rsidP="004E1439">
            <w:pPr>
              <w:pStyle w:val="ListParagraph"/>
              <w:numPr>
                <w:ilvl w:val="0"/>
                <w:numId w:val="28"/>
              </w:numPr>
              <w:rPr>
                <w:rFonts w:ascii="Arial" w:eastAsia="Arial Nova" w:hAnsi="Arial" w:cs="Arial"/>
                <w:color w:val="000000" w:themeColor="text1"/>
              </w:rPr>
            </w:pPr>
            <w:r w:rsidRPr="00C070BE">
              <w:rPr>
                <w:rFonts w:ascii="Arial" w:eastAsia="Arial" w:hAnsi="Arial" w:cs="Arial"/>
              </w:rPr>
              <w:t>how access to partner programs is provided to the maximum extent possible, including the provision of services outside of regular business hours as the need is identified by LWDBs and with the feedback of one-stop customers; and</w:t>
            </w:r>
          </w:p>
          <w:p w14:paraId="5BB83562" w14:textId="5CE52AB6" w:rsidR="00E4621A" w:rsidRPr="00C070BE" w:rsidRDefault="001659E0" w:rsidP="004E1439">
            <w:pPr>
              <w:pStyle w:val="ListParagraph"/>
              <w:numPr>
                <w:ilvl w:val="0"/>
                <w:numId w:val="28"/>
              </w:numPr>
              <w:rPr>
                <w:rFonts w:ascii="Arial" w:eastAsia="Arial Nova" w:hAnsi="Arial" w:cs="Arial"/>
                <w:color w:val="000000" w:themeColor="text1"/>
              </w:rPr>
            </w:pPr>
            <w:r w:rsidRPr="00C070BE">
              <w:rPr>
                <w:rFonts w:ascii="Arial" w:eastAsia="Arial" w:hAnsi="Arial" w:cs="Arial"/>
              </w:rPr>
              <w:t xml:space="preserve">Compliance with relevant </w:t>
            </w:r>
            <w:r w:rsidR="002F4CF7" w:rsidRPr="00C070BE">
              <w:rPr>
                <w:rFonts w:ascii="Arial" w:eastAsia="Arial" w:hAnsi="Arial" w:cs="Arial"/>
              </w:rPr>
              <w:t>state workforce policies</w:t>
            </w:r>
            <w:r w:rsidRPr="00C070BE">
              <w:rPr>
                <w:rFonts w:ascii="Arial" w:eastAsia="Arial" w:hAnsi="Arial" w:cs="Arial"/>
              </w:rPr>
              <w:t xml:space="preserve">, </w:t>
            </w:r>
            <w:r w:rsidR="002F4CF7" w:rsidRPr="00C070BE">
              <w:rPr>
                <w:rFonts w:ascii="Arial" w:eastAsia="Arial" w:hAnsi="Arial" w:cs="Arial"/>
              </w:rPr>
              <w:t xml:space="preserve">state </w:t>
            </w:r>
            <w:r w:rsidRPr="00C070BE">
              <w:rPr>
                <w:rFonts w:ascii="Arial" w:eastAsia="Arial" w:hAnsi="Arial" w:cs="Arial"/>
              </w:rPr>
              <w:t xml:space="preserve">and </w:t>
            </w:r>
            <w:r w:rsidR="002F4CF7" w:rsidRPr="00C070BE">
              <w:rPr>
                <w:rFonts w:ascii="Arial" w:eastAsia="Arial" w:hAnsi="Arial" w:cs="Arial"/>
              </w:rPr>
              <w:t>federal law</w:t>
            </w:r>
            <w:r w:rsidRPr="00C070BE">
              <w:rPr>
                <w:rFonts w:ascii="Arial" w:eastAsia="Arial" w:hAnsi="Arial" w:cs="Arial"/>
              </w:rPr>
              <w:t xml:space="preserve">, and </w:t>
            </w:r>
            <w:r w:rsidR="002F4CF7" w:rsidRPr="00C070BE">
              <w:rPr>
                <w:rFonts w:ascii="Arial" w:eastAsia="Arial" w:hAnsi="Arial" w:cs="Arial"/>
              </w:rPr>
              <w:t xml:space="preserve">agency technical assistance </w:t>
            </w:r>
            <w:r w:rsidRPr="00C070BE">
              <w:rPr>
                <w:rFonts w:ascii="Arial" w:eastAsia="Arial" w:hAnsi="Arial" w:cs="Arial"/>
              </w:rPr>
              <w:t>is locally monitored.</w:t>
            </w:r>
          </w:p>
          <w:p w14:paraId="3F47D503" w14:textId="30264BDB" w:rsidR="000555B4" w:rsidRPr="00C070BE" w:rsidRDefault="000555B4" w:rsidP="00271807">
            <w:pPr>
              <w:pStyle w:val="ListParagraph"/>
              <w:rPr>
                <w:rFonts w:ascii="Arial" w:eastAsia="Arial Nova" w:hAnsi="Arial" w:cs="Arial"/>
                <w:b/>
                <w:bCs/>
                <w:color w:val="000000" w:themeColor="text1"/>
              </w:rPr>
            </w:pPr>
          </w:p>
        </w:tc>
        <w:tc>
          <w:tcPr>
            <w:tcW w:w="1170" w:type="dxa"/>
            <w:shd w:val="clear" w:color="auto" w:fill="FFFFFF" w:themeFill="background1"/>
            <w:tcMar>
              <w:left w:w="105" w:type="dxa"/>
              <w:right w:w="105" w:type="dxa"/>
            </w:tcMar>
          </w:tcPr>
          <w:p w14:paraId="0E697B42" w14:textId="507E84BA" w:rsidR="3EB01E8E" w:rsidRPr="00C070BE" w:rsidRDefault="2B546033" w:rsidP="6881482E">
            <w:pPr>
              <w:rPr>
                <w:rFonts w:ascii="Arial" w:eastAsia="Arial Nova" w:hAnsi="Arial" w:cs="Arial"/>
                <w:color w:val="000000" w:themeColor="text1"/>
                <w:sz w:val="20"/>
                <w:szCs w:val="20"/>
              </w:rPr>
            </w:pPr>
            <w:r w:rsidRPr="00C070BE">
              <w:rPr>
                <w:rFonts w:ascii="Arial" w:eastAsia="Arial Nova" w:hAnsi="Arial" w:cs="Arial"/>
                <w:color w:val="000000" w:themeColor="text1"/>
                <w:sz w:val="20"/>
                <w:szCs w:val="20"/>
              </w:rPr>
              <w:t xml:space="preserve">S. </w:t>
            </w:r>
            <w:r w:rsidR="00D20F7E" w:rsidRPr="00C070BE">
              <w:rPr>
                <w:rFonts w:ascii="Arial" w:eastAsia="Arial Nova" w:hAnsi="Arial" w:cs="Arial"/>
                <w:color w:val="000000" w:themeColor="text1"/>
                <w:sz w:val="20"/>
                <w:szCs w:val="20"/>
              </w:rPr>
              <w:t xml:space="preserve">445.007(6) and </w:t>
            </w:r>
            <w:r w:rsidRPr="00C070BE">
              <w:rPr>
                <w:rFonts w:ascii="Arial" w:eastAsia="Arial Nova" w:hAnsi="Arial" w:cs="Arial"/>
                <w:color w:val="000000" w:themeColor="text1"/>
                <w:sz w:val="20"/>
                <w:szCs w:val="20"/>
              </w:rPr>
              <w:t>445.009</w:t>
            </w:r>
          </w:p>
        </w:tc>
        <w:tc>
          <w:tcPr>
            <w:tcW w:w="1170" w:type="dxa"/>
            <w:shd w:val="clear" w:color="auto" w:fill="FFFFFF" w:themeFill="background1"/>
            <w:tcMar>
              <w:left w:w="105" w:type="dxa"/>
              <w:right w:w="105" w:type="dxa"/>
            </w:tcMar>
          </w:tcPr>
          <w:p w14:paraId="2FC1F7CB" w14:textId="629C3EF0" w:rsidR="1D405481" w:rsidRPr="00C070BE" w:rsidRDefault="1D405481" w:rsidP="3EB01E8E">
            <w:pPr>
              <w:rPr>
                <w:rFonts w:ascii="Arial" w:eastAsia="Arial Nova" w:hAnsi="Arial" w:cs="Arial"/>
                <w:sz w:val="20"/>
                <w:szCs w:val="20"/>
              </w:rPr>
            </w:pPr>
            <w:r w:rsidRPr="00C070BE">
              <w:rPr>
                <w:rFonts w:ascii="Arial" w:eastAsia="Arial Nova" w:hAnsi="Arial" w:cs="Arial"/>
                <w:color w:val="333333"/>
                <w:sz w:val="20"/>
                <w:szCs w:val="20"/>
              </w:rPr>
              <w:t>20 CFR 678.800(b)</w:t>
            </w:r>
          </w:p>
        </w:tc>
        <w:tc>
          <w:tcPr>
            <w:tcW w:w="1140" w:type="dxa"/>
            <w:shd w:val="clear" w:color="auto" w:fill="FFFFFF" w:themeFill="background1"/>
            <w:tcMar>
              <w:left w:w="105" w:type="dxa"/>
              <w:right w:w="105" w:type="dxa"/>
            </w:tcMar>
          </w:tcPr>
          <w:p w14:paraId="30F1B1ED" w14:textId="33865CED" w:rsidR="3EB01E8E" w:rsidRPr="00C070BE" w:rsidRDefault="3EB01E8E" w:rsidP="3EB01E8E">
            <w:pPr>
              <w:rPr>
                <w:rFonts w:ascii="Arial" w:eastAsia="Aptos" w:hAnsi="Arial" w:cs="Arial"/>
                <w:b/>
                <w:bCs/>
                <w:color w:val="000000" w:themeColor="text1"/>
                <w:sz w:val="28"/>
                <w:szCs w:val="28"/>
              </w:rPr>
            </w:pPr>
          </w:p>
        </w:tc>
        <w:tc>
          <w:tcPr>
            <w:tcW w:w="1485" w:type="dxa"/>
            <w:shd w:val="clear" w:color="auto" w:fill="FFFFFF" w:themeFill="background1"/>
            <w:tcMar>
              <w:left w:w="105" w:type="dxa"/>
              <w:right w:w="105" w:type="dxa"/>
            </w:tcMar>
          </w:tcPr>
          <w:p w14:paraId="4292F1F9" w14:textId="237AECBA" w:rsidR="3EB01E8E" w:rsidRPr="00C070BE" w:rsidRDefault="509EBF6B" w:rsidP="5C611C39">
            <w:pPr>
              <w:rPr>
                <w:rFonts w:ascii="Arial" w:eastAsia="Aptos" w:hAnsi="Arial" w:cs="Arial"/>
                <w:color w:val="000000" w:themeColor="text1"/>
                <w:sz w:val="20"/>
                <w:szCs w:val="20"/>
                <w:u w:val="single"/>
              </w:rPr>
            </w:pPr>
            <w:r w:rsidRPr="00C070BE">
              <w:rPr>
                <w:rFonts w:ascii="Arial" w:eastAsia="Aptos" w:hAnsi="Arial" w:cs="Arial"/>
                <w:color w:val="000000" w:themeColor="text1"/>
                <w:sz w:val="20"/>
                <w:szCs w:val="20"/>
                <w:u w:val="single"/>
              </w:rPr>
              <w:t>Submission of documents may be required by LWDB if a review of available information is not sufficient.</w:t>
            </w:r>
          </w:p>
          <w:p w14:paraId="30F3CDCD" w14:textId="026B7688" w:rsidR="3EB01E8E" w:rsidRPr="00C070BE" w:rsidRDefault="3EB01E8E" w:rsidP="5C611C39">
            <w:pPr>
              <w:rPr>
                <w:rFonts w:ascii="Arial" w:eastAsia="Aptos" w:hAnsi="Arial" w:cs="Arial"/>
                <w:b/>
                <w:bCs/>
                <w:color w:val="000000" w:themeColor="text1"/>
                <w:sz w:val="20"/>
                <w:szCs w:val="20"/>
              </w:rPr>
            </w:pPr>
          </w:p>
        </w:tc>
      </w:tr>
      <w:tr w:rsidR="27D12E02" w:rsidRPr="00C070BE" w14:paraId="4A952267" w14:textId="77777777" w:rsidTr="5C611C39">
        <w:trPr>
          <w:trHeight w:val="300"/>
        </w:trPr>
        <w:tc>
          <w:tcPr>
            <w:tcW w:w="5535" w:type="dxa"/>
            <w:shd w:val="clear" w:color="auto" w:fill="FFFFFF" w:themeFill="background1"/>
            <w:tcMar>
              <w:left w:w="105" w:type="dxa"/>
              <w:right w:w="105" w:type="dxa"/>
            </w:tcMar>
          </w:tcPr>
          <w:p w14:paraId="338D75B6" w14:textId="71331627" w:rsidR="0877F716" w:rsidRPr="00C070BE" w:rsidRDefault="0877F716" w:rsidP="27D12E02">
            <w:pPr>
              <w:rPr>
                <w:rFonts w:ascii="Arial" w:eastAsia="Arial Nova" w:hAnsi="Arial" w:cs="Arial"/>
                <w:color w:val="000000" w:themeColor="text1"/>
              </w:rPr>
            </w:pPr>
            <w:r w:rsidRPr="00C070BE">
              <w:rPr>
                <w:rFonts w:ascii="Arial" w:eastAsia="Arial Nova" w:hAnsi="Arial" w:cs="Arial"/>
                <w:b/>
                <w:bCs/>
                <w:color w:val="000000" w:themeColor="text1"/>
              </w:rPr>
              <w:t>Programmatic Compliance:</w:t>
            </w:r>
            <w:r w:rsidRPr="00C070BE">
              <w:rPr>
                <w:rFonts w:ascii="Arial" w:eastAsia="Arial Nova" w:hAnsi="Arial" w:cs="Arial"/>
                <w:color w:val="000000" w:themeColor="text1"/>
              </w:rPr>
              <w:t xml:space="preserve"> Documentation is provided that programmatic compliance is achieved, including:</w:t>
            </w:r>
          </w:p>
          <w:p w14:paraId="719A59BC" w14:textId="03A97669" w:rsidR="00D645F9" w:rsidRPr="00C070BE" w:rsidRDefault="000C325A" w:rsidP="00AF7028">
            <w:pPr>
              <w:pStyle w:val="ListParagraph"/>
              <w:numPr>
                <w:ilvl w:val="0"/>
                <w:numId w:val="30"/>
              </w:numPr>
              <w:rPr>
                <w:rFonts w:ascii="Arial" w:eastAsia="Arial Nova" w:hAnsi="Arial" w:cs="Arial"/>
                <w:color w:val="000000" w:themeColor="text1"/>
              </w:rPr>
            </w:pPr>
            <w:r w:rsidRPr="00C070BE">
              <w:rPr>
                <w:rFonts w:ascii="Arial" w:eastAsia="Arial Nova" w:hAnsi="Arial" w:cs="Arial"/>
                <w:color w:val="000000" w:themeColor="text1"/>
              </w:rPr>
              <w:t>All state and federally required services</w:t>
            </w:r>
            <w:r w:rsidR="00245F59" w:rsidRPr="00C070BE">
              <w:rPr>
                <w:rFonts w:ascii="Arial" w:eastAsia="Arial Nova" w:hAnsi="Arial" w:cs="Arial"/>
                <w:color w:val="000000" w:themeColor="text1"/>
              </w:rPr>
              <w:t>, including core services,</w:t>
            </w:r>
            <w:r w:rsidRPr="00C070BE">
              <w:rPr>
                <w:rFonts w:ascii="Arial" w:eastAsia="Arial Nova" w:hAnsi="Arial" w:cs="Arial"/>
                <w:color w:val="000000" w:themeColor="text1"/>
              </w:rPr>
              <w:t xml:space="preserve"> </w:t>
            </w:r>
            <w:r w:rsidR="7304A8D9" w:rsidRPr="00C070BE">
              <w:rPr>
                <w:rFonts w:ascii="Arial" w:eastAsia="Arial Nova" w:hAnsi="Arial" w:cs="Arial"/>
                <w:color w:val="000000" w:themeColor="text1"/>
              </w:rPr>
              <w:t>are</w:t>
            </w:r>
            <w:r w:rsidRPr="00C070BE">
              <w:rPr>
                <w:rFonts w:ascii="Arial" w:eastAsia="Arial Nova" w:hAnsi="Arial" w:cs="Arial"/>
                <w:color w:val="000000" w:themeColor="text1"/>
              </w:rPr>
              <w:t xml:space="preserve"> made available to Floridians</w:t>
            </w:r>
            <w:r w:rsidR="00245F59" w:rsidRPr="00C070BE">
              <w:rPr>
                <w:rFonts w:ascii="Arial" w:eastAsia="Arial Nova" w:hAnsi="Arial" w:cs="Arial"/>
                <w:color w:val="000000" w:themeColor="text1"/>
              </w:rPr>
              <w:t xml:space="preserve"> consistent with the law</w:t>
            </w:r>
            <w:r w:rsidR="00E7687C" w:rsidRPr="00C070BE">
              <w:rPr>
                <w:rFonts w:ascii="Arial" w:eastAsia="Arial Nova" w:hAnsi="Arial" w:cs="Arial"/>
                <w:color w:val="000000" w:themeColor="text1"/>
              </w:rPr>
              <w:t>, including electronically</w:t>
            </w:r>
            <w:r w:rsidR="000F6AED" w:rsidRPr="00C070BE">
              <w:rPr>
                <w:rFonts w:ascii="Arial" w:eastAsia="Arial Nova" w:hAnsi="Arial" w:cs="Arial"/>
                <w:color w:val="000000" w:themeColor="text1"/>
              </w:rPr>
              <w:t xml:space="preserve"> available </w:t>
            </w:r>
            <w:r w:rsidR="00B76D9A" w:rsidRPr="00C070BE">
              <w:rPr>
                <w:rFonts w:ascii="Arial" w:eastAsia="Arial Nova" w:hAnsi="Arial" w:cs="Arial"/>
                <w:color w:val="000000" w:themeColor="text1"/>
              </w:rPr>
              <w:t>services</w:t>
            </w:r>
            <w:r w:rsidR="00D645F9" w:rsidRPr="00C070BE">
              <w:rPr>
                <w:rFonts w:ascii="Arial" w:eastAsia="Arial Nova" w:hAnsi="Arial" w:cs="Arial"/>
                <w:color w:val="000000" w:themeColor="text1"/>
              </w:rPr>
              <w:t>;</w:t>
            </w:r>
          </w:p>
          <w:p w14:paraId="3B97F534" w14:textId="77777777" w:rsidR="00EA4A3C" w:rsidRPr="00C070BE" w:rsidRDefault="000F4FFA" w:rsidP="00AF7028">
            <w:pPr>
              <w:pStyle w:val="ListParagraph"/>
              <w:numPr>
                <w:ilvl w:val="0"/>
                <w:numId w:val="30"/>
              </w:numPr>
              <w:rPr>
                <w:rFonts w:ascii="Arial" w:eastAsia="Arial Nova" w:hAnsi="Arial" w:cs="Arial"/>
                <w:color w:val="000000" w:themeColor="text1"/>
              </w:rPr>
            </w:pPr>
            <w:r w:rsidRPr="00C070BE">
              <w:rPr>
                <w:rFonts w:ascii="Arial" w:eastAsia="Arial Nova" w:hAnsi="Arial" w:cs="Arial"/>
                <w:color w:val="000000" w:themeColor="text1"/>
              </w:rPr>
              <w:t>All required memorandums of understanding with mandatory or optional partners participating in the one-stop delivery system have been executed</w:t>
            </w:r>
            <w:r w:rsidR="00EA4A3C" w:rsidRPr="00C070BE">
              <w:rPr>
                <w:rFonts w:ascii="Arial" w:eastAsia="Arial Nova" w:hAnsi="Arial" w:cs="Arial"/>
                <w:color w:val="000000" w:themeColor="text1"/>
              </w:rPr>
              <w:t>;</w:t>
            </w:r>
          </w:p>
          <w:p w14:paraId="7D46DCE6" w14:textId="6B07973C" w:rsidR="27D12E02" w:rsidRPr="00C070BE" w:rsidRDefault="00EA4A3C" w:rsidP="00AF7028">
            <w:pPr>
              <w:pStyle w:val="ListParagraph"/>
              <w:numPr>
                <w:ilvl w:val="0"/>
                <w:numId w:val="30"/>
              </w:numPr>
              <w:rPr>
                <w:rFonts w:ascii="Arial" w:eastAsia="Arial Nova" w:hAnsi="Arial" w:cs="Arial"/>
                <w:color w:val="000000" w:themeColor="text1"/>
              </w:rPr>
            </w:pPr>
            <w:r w:rsidRPr="00C070BE">
              <w:rPr>
                <w:rFonts w:ascii="Arial" w:eastAsia="Arial Nova" w:hAnsi="Arial" w:cs="Arial"/>
                <w:color w:val="000000" w:themeColor="text1"/>
              </w:rPr>
              <w:t>Submission of</w:t>
            </w:r>
            <w:r w:rsidR="00EB4338" w:rsidRPr="00C070BE">
              <w:rPr>
                <w:rFonts w:ascii="Arial" w:eastAsia="Arial Nova" w:hAnsi="Arial" w:cs="Arial"/>
                <w:color w:val="000000" w:themeColor="text1"/>
              </w:rPr>
              <w:t xml:space="preserve"> required information for employees of FloridaCommerce who deliver employment services;</w:t>
            </w:r>
            <w:r w:rsidR="001C613B" w:rsidRPr="00C070BE">
              <w:rPr>
                <w:rFonts w:ascii="Arial" w:eastAsia="Arial Nova" w:hAnsi="Arial" w:cs="Arial"/>
                <w:color w:val="000000" w:themeColor="text1"/>
              </w:rPr>
              <w:t xml:space="preserve"> and</w:t>
            </w:r>
          </w:p>
          <w:p w14:paraId="0A3C1BB3" w14:textId="16A3DDF1" w:rsidR="00271807" w:rsidRPr="00C070BE" w:rsidRDefault="00AF7028" w:rsidP="009E71D7">
            <w:pPr>
              <w:pStyle w:val="ListParagraph"/>
              <w:numPr>
                <w:ilvl w:val="0"/>
                <w:numId w:val="30"/>
              </w:numPr>
              <w:rPr>
                <w:rFonts w:ascii="Arial" w:eastAsia="Arial Nova" w:hAnsi="Arial" w:cs="Arial"/>
                <w:color w:val="000000" w:themeColor="text1"/>
              </w:rPr>
            </w:pPr>
            <w:r w:rsidRPr="00C070BE">
              <w:rPr>
                <w:rFonts w:ascii="Arial" w:eastAsia="Arial" w:hAnsi="Arial" w:cs="Arial"/>
              </w:rPr>
              <w:t xml:space="preserve">Individual Training Accounts have been expended on programs </w:t>
            </w:r>
            <w:r w:rsidR="009E71D7" w:rsidRPr="00C070BE">
              <w:rPr>
                <w:rFonts w:ascii="Arial" w:eastAsia="Arial" w:hAnsi="Arial" w:cs="Arial"/>
              </w:rPr>
              <w:t xml:space="preserve">aligned with labor market needs of the local area and </w:t>
            </w:r>
            <w:r w:rsidR="0056510D" w:rsidRPr="00C070BE">
              <w:rPr>
                <w:rFonts w:ascii="Arial" w:eastAsia="Arial" w:hAnsi="Arial" w:cs="Arial"/>
              </w:rPr>
              <w:t xml:space="preserve">the system </w:t>
            </w:r>
            <w:r w:rsidR="001C613B" w:rsidRPr="00C070BE">
              <w:rPr>
                <w:rFonts w:ascii="Arial" w:eastAsia="Arial" w:hAnsi="Arial" w:cs="Arial"/>
              </w:rPr>
              <w:t>utilize</w:t>
            </w:r>
            <w:r w:rsidR="0056510D" w:rsidRPr="00C070BE">
              <w:rPr>
                <w:rFonts w:ascii="Arial" w:eastAsia="Arial" w:hAnsi="Arial" w:cs="Arial"/>
              </w:rPr>
              <w:t>s</w:t>
            </w:r>
            <w:r w:rsidR="001C613B" w:rsidRPr="00C070BE">
              <w:rPr>
                <w:rFonts w:ascii="Arial" w:eastAsia="Arial" w:hAnsi="Arial" w:cs="Arial"/>
              </w:rPr>
              <w:t xml:space="preserve"> locally leveraged resources from other parts of the workforce system. </w:t>
            </w:r>
          </w:p>
          <w:p w14:paraId="6F151D02" w14:textId="2475BAA9" w:rsidR="11FE3607" w:rsidRPr="00C070BE" w:rsidRDefault="11FE3607" w:rsidP="6881482E">
            <w:pPr>
              <w:pStyle w:val="ListParagraph"/>
              <w:numPr>
                <w:ilvl w:val="0"/>
                <w:numId w:val="30"/>
              </w:numPr>
              <w:rPr>
                <w:rFonts w:ascii="Arial" w:eastAsia="Arial Nova" w:hAnsi="Arial" w:cs="Arial"/>
                <w:color w:val="000000" w:themeColor="text1"/>
              </w:rPr>
            </w:pPr>
            <w:r w:rsidRPr="00C070BE">
              <w:rPr>
                <w:rFonts w:ascii="Arial" w:eastAsia="Arial Nova" w:hAnsi="Arial" w:cs="Arial"/>
                <w:color w:val="000000" w:themeColor="text1"/>
              </w:rPr>
              <w:t>Requirements specific to Education and Industry Consortium</w:t>
            </w:r>
            <w:r w:rsidR="148D346A" w:rsidRPr="00C070BE">
              <w:rPr>
                <w:rFonts w:ascii="Arial" w:eastAsia="Arial Nova" w:hAnsi="Arial" w:cs="Arial"/>
                <w:color w:val="000000" w:themeColor="text1"/>
              </w:rPr>
              <w:t>, c</w:t>
            </w:r>
            <w:r w:rsidR="148D346A" w:rsidRPr="00C070BE">
              <w:rPr>
                <w:rFonts w:ascii="Arial" w:eastAsia="Arial" w:hAnsi="Arial" w:cs="Arial"/>
                <w:color w:val="000000" w:themeColor="text1"/>
              </w:rPr>
              <w:t>onsistent with section 445.007</w:t>
            </w:r>
            <w:r w:rsidR="009649FA" w:rsidRPr="00C070BE">
              <w:rPr>
                <w:rFonts w:ascii="Arial" w:eastAsia="Arial" w:hAnsi="Arial" w:cs="Arial"/>
                <w:color w:val="000000" w:themeColor="text1"/>
              </w:rPr>
              <w:t>(15)</w:t>
            </w:r>
            <w:r w:rsidR="148D346A" w:rsidRPr="00C070BE">
              <w:rPr>
                <w:rFonts w:ascii="Arial" w:eastAsia="Arial" w:hAnsi="Arial" w:cs="Arial"/>
                <w:color w:val="000000" w:themeColor="text1"/>
              </w:rPr>
              <w:t>, Florida Statute</w:t>
            </w:r>
            <w:r w:rsidR="009649FA" w:rsidRPr="00C070BE">
              <w:rPr>
                <w:rFonts w:ascii="Arial" w:eastAsia="Arial" w:hAnsi="Arial" w:cs="Arial"/>
                <w:color w:val="000000" w:themeColor="text1"/>
              </w:rPr>
              <w:t>s</w:t>
            </w:r>
            <w:r w:rsidR="148D346A" w:rsidRPr="00C070BE">
              <w:rPr>
                <w:rFonts w:ascii="Arial" w:eastAsia="Arial" w:hAnsi="Arial" w:cs="Arial"/>
                <w:color w:val="000000" w:themeColor="text1"/>
              </w:rPr>
              <w:t>,</w:t>
            </w:r>
            <w:r w:rsidRPr="00C070BE">
              <w:rPr>
                <w:rFonts w:ascii="Arial" w:eastAsia="Arial Nova" w:hAnsi="Arial" w:cs="Arial"/>
                <w:color w:val="000000" w:themeColor="text1"/>
              </w:rPr>
              <w:t xml:space="preserve"> have been met.</w:t>
            </w:r>
          </w:p>
          <w:p w14:paraId="4328D96A" w14:textId="76933237" w:rsidR="27D12E02" w:rsidRPr="00C070BE" w:rsidRDefault="27D12E02" w:rsidP="27D12E02">
            <w:pPr>
              <w:rPr>
                <w:rFonts w:ascii="Arial" w:eastAsia="Arial Nova" w:hAnsi="Arial" w:cs="Arial"/>
                <w:b/>
                <w:bCs/>
                <w:color w:val="000000" w:themeColor="text1"/>
              </w:rPr>
            </w:pPr>
          </w:p>
        </w:tc>
        <w:tc>
          <w:tcPr>
            <w:tcW w:w="1170" w:type="dxa"/>
            <w:shd w:val="clear" w:color="auto" w:fill="FFFFFF" w:themeFill="background1"/>
            <w:tcMar>
              <w:left w:w="105" w:type="dxa"/>
              <w:right w:w="105" w:type="dxa"/>
            </w:tcMar>
          </w:tcPr>
          <w:p w14:paraId="4EE57A0A" w14:textId="28B4E8FB" w:rsidR="27D12E02" w:rsidRPr="00C070BE" w:rsidRDefault="00D645F9" w:rsidP="6881482E">
            <w:pPr>
              <w:rPr>
                <w:rFonts w:ascii="Arial" w:eastAsia="Arial Nova" w:hAnsi="Arial" w:cs="Arial"/>
                <w:color w:val="000000" w:themeColor="text1"/>
                <w:sz w:val="20"/>
                <w:szCs w:val="20"/>
              </w:rPr>
            </w:pPr>
            <w:r w:rsidRPr="00C070BE">
              <w:rPr>
                <w:rFonts w:ascii="Arial" w:eastAsia="Arial Nova" w:hAnsi="Arial" w:cs="Arial"/>
                <w:color w:val="000000" w:themeColor="text1"/>
                <w:sz w:val="20"/>
                <w:szCs w:val="20"/>
              </w:rPr>
              <w:t>S. 445.009, F.S.</w:t>
            </w:r>
          </w:p>
          <w:p w14:paraId="4118BCA1" w14:textId="5DA6D2B0" w:rsidR="27D12E02" w:rsidRPr="00C070BE" w:rsidRDefault="27D12E02" w:rsidP="6881482E">
            <w:pPr>
              <w:rPr>
                <w:rFonts w:ascii="Arial" w:eastAsia="Arial Nova" w:hAnsi="Arial" w:cs="Arial"/>
                <w:color w:val="000000" w:themeColor="text1"/>
                <w:sz w:val="20"/>
                <w:szCs w:val="20"/>
              </w:rPr>
            </w:pPr>
          </w:p>
          <w:p w14:paraId="2BD603B1" w14:textId="475B36F7" w:rsidR="27D12E02" w:rsidRPr="00C070BE" w:rsidRDefault="78BCBE46" w:rsidP="27D12E02">
            <w:pPr>
              <w:rPr>
                <w:rFonts w:ascii="Arial" w:eastAsia="Arial Nova" w:hAnsi="Arial" w:cs="Arial"/>
                <w:color w:val="000000" w:themeColor="text1"/>
                <w:sz w:val="20"/>
                <w:szCs w:val="20"/>
              </w:rPr>
            </w:pPr>
            <w:r w:rsidRPr="00C070BE">
              <w:rPr>
                <w:rFonts w:ascii="Arial" w:eastAsia="Arial Nova" w:hAnsi="Arial" w:cs="Arial"/>
                <w:color w:val="000000" w:themeColor="text1"/>
                <w:sz w:val="20"/>
                <w:szCs w:val="20"/>
              </w:rPr>
              <w:t>S. 445.007, F.S.</w:t>
            </w:r>
          </w:p>
        </w:tc>
        <w:tc>
          <w:tcPr>
            <w:tcW w:w="1170" w:type="dxa"/>
            <w:shd w:val="clear" w:color="auto" w:fill="FFFFFF" w:themeFill="background1"/>
            <w:tcMar>
              <w:left w:w="105" w:type="dxa"/>
              <w:right w:w="105" w:type="dxa"/>
            </w:tcMar>
          </w:tcPr>
          <w:p w14:paraId="6FE26564" w14:textId="224BF16C" w:rsidR="27D12E02" w:rsidRPr="00C070BE" w:rsidRDefault="006F39F3" w:rsidP="27D12E02">
            <w:pPr>
              <w:rPr>
                <w:rFonts w:ascii="Arial" w:eastAsia="Arial Nova" w:hAnsi="Arial" w:cs="Arial"/>
                <w:color w:val="333333"/>
                <w:sz w:val="20"/>
                <w:szCs w:val="20"/>
              </w:rPr>
            </w:pPr>
            <w:r w:rsidRPr="00C070BE">
              <w:rPr>
                <w:rFonts w:ascii="Arial" w:eastAsia="Arial Nova" w:hAnsi="Arial" w:cs="Arial"/>
                <w:color w:val="333333"/>
                <w:sz w:val="20"/>
                <w:szCs w:val="20"/>
              </w:rPr>
              <w:t>20 CFR 678.800(b)</w:t>
            </w:r>
          </w:p>
        </w:tc>
        <w:tc>
          <w:tcPr>
            <w:tcW w:w="1140" w:type="dxa"/>
            <w:shd w:val="clear" w:color="auto" w:fill="FFFFFF" w:themeFill="background1"/>
            <w:tcMar>
              <w:left w:w="105" w:type="dxa"/>
              <w:right w:w="105" w:type="dxa"/>
            </w:tcMar>
          </w:tcPr>
          <w:p w14:paraId="2D80DAC6" w14:textId="497B417C" w:rsidR="27D12E02" w:rsidRPr="00C070BE" w:rsidRDefault="27D12E02" w:rsidP="27D12E02">
            <w:pPr>
              <w:rPr>
                <w:rFonts w:ascii="Arial" w:eastAsia="Aptos" w:hAnsi="Arial" w:cs="Arial"/>
                <w:b/>
                <w:bCs/>
                <w:color w:val="000000" w:themeColor="text1"/>
                <w:sz w:val="28"/>
                <w:szCs w:val="28"/>
              </w:rPr>
            </w:pPr>
          </w:p>
        </w:tc>
        <w:tc>
          <w:tcPr>
            <w:tcW w:w="1485" w:type="dxa"/>
            <w:shd w:val="clear" w:color="auto" w:fill="FFFFFF" w:themeFill="background1"/>
            <w:tcMar>
              <w:left w:w="105" w:type="dxa"/>
              <w:right w:w="105" w:type="dxa"/>
            </w:tcMar>
          </w:tcPr>
          <w:p w14:paraId="2E1971CD" w14:textId="237AECBA" w:rsidR="27D12E02" w:rsidRPr="00C070BE" w:rsidRDefault="2CF2BE70" w:rsidP="5C611C39">
            <w:pPr>
              <w:rPr>
                <w:rFonts w:ascii="Arial" w:eastAsia="Aptos" w:hAnsi="Arial" w:cs="Arial"/>
                <w:color w:val="000000" w:themeColor="text1"/>
                <w:sz w:val="20"/>
                <w:szCs w:val="20"/>
                <w:u w:val="single"/>
              </w:rPr>
            </w:pPr>
            <w:r w:rsidRPr="00C070BE">
              <w:rPr>
                <w:rFonts w:ascii="Arial" w:eastAsia="Aptos" w:hAnsi="Arial" w:cs="Arial"/>
                <w:color w:val="000000" w:themeColor="text1"/>
                <w:sz w:val="20"/>
                <w:szCs w:val="20"/>
                <w:u w:val="single"/>
              </w:rPr>
              <w:t>Submission of documents may be required by LWDB if a review of available information is not sufficient.</w:t>
            </w:r>
          </w:p>
          <w:p w14:paraId="205746AA" w14:textId="2024A466" w:rsidR="27D12E02" w:rsidRPr="00C070BE" w:rsidRDefault="27D12E02" w:rsidP="5C611C39">
            <w:pPr>
              <w:rPr>
                <w:rFonts w:ascii="Arial" w:eastAsia="Aptos" w:hAnsi="Arial" w:cs="Arial"/>
                <w:b/>
                <w:bCs/>
                <w:color w:val="000000" w:themeColor="text1"/>
                <w:sz w:val="20"/>
                <w:szCs w:val="20"/>
              </w:rPr>
            </w:pPr>
          </w:p>
        </w:tc>
      </w:tr>
      <w:tr w:rsidR="3EB01E8E" w:rsidRPr="00C070BE" w14:paraId="4C3ABE98" w14:textId="77777777" w:rsidTr="5C611C39">
        <w:trPr>
          <w:trHeight w:val="300"/>
        </w:trPr>
        <w:tc>
          <w:tcPr>
            <w:tcW w:w="5535" w:type="dxa"/>
            <w:shd w:val="clear" w:color="auto" w:fill="FFFFFF" w:themeFill="background1"/>
            <w:tcMar>
              <w:left w:w="105" w:type="dxa"/>
              <w:right w:w="105" w:type="dxa"/>
            </w:tcMar>
          </w:tcPr>
          <w:p w14:paraId="28B39284" w14:textId="77777777" w:rsidR="002C29C1" w:rsidRPr="00C070BE" w:rsidRDefault="1D405481" w:rsidP="3EB01E8E">
            <w:pPr>
              <w:rPr>
                <w:rFonts w:ascii="Arial" w:eastAsia="Arial" w:hAnsi="Arial" w:cs="Arial"/>
              </w:rPr>
            </w:pPr>
            <w:r w:rsidRPr="00C070BE">
              <w:rPr>
                <w:rFonts w:ascii="Arial" w:eastAsia="Arial Nova" w:hAnsi="Arial" w:cs="Arial"/>
                <w:b/>
                <w:bCs/>
                <w:color w:val="000000" w:themeColor="text1"/>
              </w:rPr>
              <w:t xml:space="preserve">Fiscal Effectiveness: </w:t>
            </w:r>
            <w:r w:rsidR="00AC1166" w:rsidRPr="00C070BE">
              <w:rPr>
                <w:rFonts w:ascii="Arial" w:eastAsia="Arial Nova" w:hAnsi="Arial" w:cs="Arial"/>
                <w:color w:val="000000" w:themeColor="text1"/>
              </w:rPr>
              <w:t xml:space="preserve">Documentation is provided that </w:t>
            </w:r>
            <w:r w:rsidR="00AC1166" w:rsidRPr="00C070BE">
              <w:rPr>
                <w:rFonts w:ascii="Arial" w:eastAsia="Arial" w:hAnsi="Arial" w:cs="Arial"/>
              </w:rPr>
              <w:t>describes how well the center</w:t>
            </w:r>
            <w:r w:rsidR="002C29C1" w:rsidRPr="00C070BE">
              <w:rPr>
                <w:rFonts w:ascii="Arial" w:eastAsia="Arial" w:hAnsi="Arial" w:cs="Arial"/>
              </w:rPr>
              <w:t>(s) operated</w:t>
            </w:r>
            <w:r w:rsidR="00AC1166" w:rsidRPr="00C070BE">
              <w:rPr>
                <w:rFonts w:ascii="Arial" w:eastAsia="Arial" w:hAnsi="Arial" w:cs="Arial"/>
              </w:rPr>
              <w:t xml:space="preserve"> in a cost-efficient manner. This must include</w:t>
            </w:r>
            <w:r w:rsidR="002C29C1" w:rsidRPr="00C070BE">
              <w:rPr>
                <w:rFonts w:ascii="Arial" w:eastAsia="Arial" w:hAnsi="Arial" w:cs="Arial"/>
              </w:rPr>
              <w:t>:</w:t>
            </w:r>
          </w:p>
          <w:p w14:paraId="4457FC79" w14:textId="0EFC855F" w:rsidR="1D405481" w:rsidRPr="00C070BE" w:rsidRDefault="00AC1166" w:rsidP="002C29C1">
            <w:pPr>
              <w:pStyle w:val="ListParagraph"/>
              <w:numPr>
                <w:ilvl w:val="0"/>
                <w:numId w:val="29"/>
              </w:numPr>
              <w:rPr>
                <w:rFonts w:ascii="Arial" w:eastAsia="Arial" w:hAnsi="Arial" w:cs="Arial"/>
              </w:rPr>
            </w:pPr>
            <w:r w:rsidRPr="00C070BE">
              <w:rPr>
                <w:rFonts w:ascii="Arial" w:eastAsia="Arial" w:hAnsi="Arial" w:cs="Arial"/>
              </w:rPr>
              <w:lastRenderedPageBreak/>
              <w:t>documentation related to indirect cost agreement(s)</w:t>
            </w:r>
            <w:r w:rsidR="002C29C1" w:rsidRPr="00C070BE">
              <w:rPr>
                <w:rFonts w:ascii="Arial" w:eastAsia="Arial" w:hAnsi="Arial" w:cs="Arial"/>
              </w:rPr>
              <w:t>; and</w:t>
            </w:r>
          </w:p>
          <w:p w14:paraId="5D4D2297" w14:textId="7FBBBBAB" w:rsidR="00A77D7F" w:rsidRPr="00C070BE" w:rsidRDefault="00A77D7F" w:rsidP="002C29C1">
            <w:pPr>
              <w:pStyle w:val="ListParagraph"/>
              <w:numPr>
                <w:ilvl w:val="0"/>
                <w:numId w:val="29"/>
              </w:numPr>
              <w:rPr>
                <w:rFonts w:ascii="Arial" w:eastAsia="Arial" w:hAnsi="Arial" w:cs="Arial"/>
              </w:rPr>
            </w:pPr>
            <w:r w:rsidRPr="00C070BE">
              <w:rPr>
                <w:rFonts w:ascii="Arial" w:eastAsia="Arial" w:hAnsi="Arial" w:cs="Arial"/>
              </w:rPr>
              <w:t>that at least 90% of Wagner</w:t>
            </w:r>
            <w:r w:rsidR="005E3904" w:rsidRPr="00C070BE">
              <w:rPr>
                <w:rFonts w:ascii="Arial" w:eastAsia="Arial" w:hAnsi="Arial" w:cs="Arial"/>
              </w:rPr>
              <w:t>-</w:t>
            </w:r>
            <w:r w:rsidRPr="00C070BE">
              <w:rPr>
                <w:rFonts w:ascii="Arial" w:eastAsia="Arial" w:hAnsi="Arial" w:cs="Arial"/>
              </w:rPr>
              <w:t>Peyser funding is going into direct customer service costs;</w:t>
            </w:r>
          </w:p>
          <w:p w14:paraId="5AB291D3" w14:textId="51D9A168" w:rsidR="002C29C1" w:rsidRPr="00C070BE" w:rsidRDefault="00CC7B40" w:rsidP="6881482E">
            <w:pPr>
              <w:pStyle w:val="ListParagraph"/>
              <w:numPr>
                <w:ilvl w:val="0"/>
                <w:numId w:val="29"/>
              </w:numPr>
              <w:rPr>
                <w:rFonts w:ascii="Arial" w:eastAsia="Arial" w:hAnsi="Arial" w:cs="Arial"/>
              </w:rPr>
            </w:pPr>
            <w:r w:rsidRPr="00C070BE">
              <w:rPr>
                <w:rFonts w:ascii="Arial" w:eastAsia="Arial" w:hAnsi="Arial" w:cs="Arial"/>
              </w:rPr>
              <w:t>The implementation of a regular system of fiscal monitoring</w:t>
            </w:r>
            <w:r w:rsidR="005558B7" w:rsidRPr="00C070BE">
              <w:rPr>
                <w:rFonts w:ascii="Arial" w:eastAsia="Arial" w:hAnsi="Arial" w:cs="Arial"/>
              </w:rPr>
              <w:t xml:space="preserve"> to identify and improve fiscal compliance and performance.</w:t>
            </w:r>
          </w:p>
        </w:tc>
        <w:tc>
          <w:tcPr>
            <w:tcW w:w="1170" w:type="dxa"/>
            <w:shd w:val="clear" w:color="auto" w:fill="FFFFFF" w:themeFill="background1"/>
            <w:tcMar>
              <w:left w:w="105" w:type="dxa"/>
              <w:right w:w="105" w:type="dxa"/>
            </w:tcMar>
          </w:tcPr>
          <w:p w14:paraId="7A5875E0" w14:textId="684FD273" w:rsidR="3EB01E8E" w:rsidRPr="00C070BE" w:rsidRDefault="7288401B" w:rsidP="6881482E">
            <w:pPr>
              <w:rPr>
                <w:rFonts w:ascii="Arial" w:eastAsia="Arial Nova" w:hAnsi="Arial" w:cs="Arial"/>
                <w:color w:val="000000" w:themeColor="text1"/>
                <w:sz w:val="20"/>
                <w:szCs w:val="20"/>
              </w:rPr>
            </w:pPr>
            <w:r w:rsidRPr="00C070BE">
              <w:rPr>
                <w:rFonts w:ascii="Arial" w:eastAsia="Arial Nova" w:hAnsi="Arial" w:cs="Arial"/>
                <w:color w:val="000000" w:themeColor="text1"/>
                <w:sz w:val="20"/>
                <w:szCs w:val="20"/>
              </w:rPr>
              <w:lastRenderedPageBreak/>
              <w:t>S. 445.009</w:t>
            </w:r>
          </w:p>
        </w:tc>
        <w:tc>
          <w:tcPr>
            <w:tcW w:w="1170" w:type="dxa"/>
            <w:shd w:val="clear" w:color="auto" w:fill="FFFFFF" w:themeFill="background1"/>
            <w:tcMar>
              <w:left w:w="105" w:type="dxa"/>
              <w:right w:w="105" w:type="dxa"/>
            </w:tcMar>
          </w:tcPr>
          <w:p w14:paraId="50C0FF16" w14:textId="629C3EF0" w:rsidR="1D405481" w:rsidRPr="00C070BE" w:rsidRDefault="1D405481" w:rsidP="3EB01E8E">
            <w:pPr>
              <w:rPr>
                <w:rFonts w:ascii="Arial" w:eastAsia="Arial Nova" w:hAnsi="Arial" w:cs="Arial"/>
                <w:sz w:val="20"/>
                <w:szCs w:val="20"/>
              </w:rPr>
            </w:pPr>
            <w:r w:rsidRPr="00C070BE">
              <w:rPr>
                <w:rFonts w:ascii="Arial" w:eastAsia="Arial Nova" w:hAnsi="Arial" w:cs="Arial"/>
                <w:color w:val="333333"/>
                <w:sz w:val="20"/>
                <w:szCs w:val="20"/>
              </w:rPr>
              <w:t>20 CFR 678.800(b)</w:t>
            </w:r>
          </w:p>
          <w:p w14:paraId="4DFD68D3" w14:textId="1E4AC176" w:rsidR="3EB01E8E" w:rsidRPr="00C070BE" w:rsidRDefault="3EB01E8E" w:rsidP="3EB01E8E">
            <w:pPr>
              <w:rPr>
                <w:rFonts w:ascii="Arial" w:eastAsia="Arial Nova" w:hAnsi="Arial" w:cs="Arial"/>
                <w:b/>
                <w:bCs/>
                <w:color w:val="000000" w:themeColor="text1"/>
                <w:sz w:val="20"/>
                <w:szCs w:val="20"/>
              </w:rPr>
            </w:pPr>
          </w:p>
        </w:tc>
        <w:tc>
          <w:tcPr>
            <w:tcW w:w="1140" w:type="dxa"/>
            <w:shd w:val="clear" w:color="auto" w:fill="FFFFFF" w:themeFill="background1"/>
            <w:tcMar>
              <w:left w:w="105" w:type="dxa"/>
              <w:right w:w="105" w:type="dxa"/>
            </w:tcMar>
          </w:tcPr>
          <w:p w14:paraId="42F27E5C" w14:textId="3B1657A0" w:rsidR="3EB01E8E" w:rsidRPr="00C070BE" w:rsidRDefault="3EB01E8E" w:rsidP="3EB01E8E">
            <w:pPr>
              <w:rPr>
                <w:rFonts w:ascii="Arial" w:eastAsia="Aptos" w:hAnsi="Arial" w:cs="Arial"/>
                <w:b/>
                <w:bCs/>
                <w:color w:val="000000" w:themeColor="text1"/>
                <w:sz w:val="28"/>
                <w:szCs w:val="28"/>
              </w:rPr>
            </w:pPr>
          </w:p>
        </w:tc>
        <w:tc>
          <w:tcPr>
            <w:tcW w:w="1485" w:type="dxa"/>
            <w:shd w:val="clear" w:color="auto" w:fill="FFFFFF" w:themeFill="background1"/>
            <w:tcMar>
              <w:left w:w="105" w:type="dxa"/>
              <w:right w:w="105" w:type="dxa"/>
            </w:tcMar>
          </w:tcPr>
          <w:p w14:paraId="684E800B" w14:textId="237AECBA" w:rsidR="3EB01E8E" w:rsidRPr="00C070BE" w:rsidRDefault="7997CCDA" w:rsidP="5C611C39">
            <w:pPr>
              <w:rPr>
                <w:rFonts w:ascii="Arial" w:eastAsia="Aptos" w:hAnsi="Arial" w:cs="Arial"/>
                <w:color w:val="000000" w:themeColor="text1"/>
                <w:sz w:val="20"/>
                <w:szCs w:val="20"/>
                <w:u w:val="single"/>
              </w:rPr>
            </w:pPr>
            <w:r w:rsidRPr="00C070BE">
              <w:rPr>
                <w:rFonts w:ascii="Arial" w:eastAsia="Aptos" w:hAnsi="Arial" w:cs="Arial"/>
                <w:color w:val="000000" w:themeColor="text1"/>
                <w:sz w:val="20"/>
                <w:szCs w:val="20"/>
                <w:u w:val="single"/>
              </w:rPr>
              <w:t xml:space="preserve">Submission of documents may be </w:t>
            </w:r>
            <w:r w:rsidRPr="00C070BE">
              <w:rPr>
                <w:rFonts w:ascii="Arial" w:eastAsia="Aptos" w:hAnsi="Arial" w:cs="Arial"/>
                <w:color w:val="000000" w:themeColor="text1"/>
                <w:sz w:val="20"/>
                <w:szCs w:val="20"/>
                <w:u w:val="single"/>
              </w:rPr>
              <w:lastRenderedPageBreak/>
              <w:t>required by LWDB if a review of available information is not sufficient.</w:t>
            </w:r>
          </w:p>
          <w:p w14:paraId="3A312163" w14:textId="69F756BC" w:rsidR="3EB01E8E" w:rsidRPr="00C070BE" w:rsidRDefault="3EB01E8E" w:rsidP="5C611C39">
            <w:pPr>
              <w:rPr>
                <w:rFonts w:ascii="Arial" w:eastAsia="Aptos" w:hAnsi="Arial" w:cs="Arial"/>
                <w:b/>
                <w:bCs/>
                <w:color w:val="000000" w:themeColor="text1"/>
                <w:sz w:val="20"/>
                <w:szCs w:val="20"/>
              </w:rPr>
            </w:pPr>
          </w:p>
        </w:tc>
      </w:tr>
      <w:tr w:rsidR="3EB01E8E" w:rsidRPr="00C070BE" w14:paraId="73F33F32" w14:textId="77777777" w:rsidTr="5C611C39">
        <w:trPr>
          <w:trHeight w:val="300"/>
        </w:trPr>
        <w:tc>
          <w:tcPr>
            <w:tcW w:w="5535" w:type="dxa"/>
            <w:shd w:val="clear" w:color="auto" w:fill="FFFFFF" w:themeFill="background1"/>
            <w:tcMar>
              <w:left w:w="105" w:type="dxa"/>
              <w:right w:w="105" w:type="dxa"/>
            </w:tcMar>
          </w:tcPr>
          <w:p w14:paraId="10CDFB97" w14:textId="77777777" w:rsidR="1D405481" w:rsidRPr="00C070BE" w:rsidRDefault="1D405481" w:rsidP="3EB01E8E">
            <w:pPr>
              <w:rPr>
                <w:rFonts w:ascii="Arial" w:eastAsia="Arial Nova" w:hAnsi="Arial" w:cs="Arial"/>
                <w:color w:val="000000" w:themeColor="text1"/>
              </w:rPr>
            </w:pPr>
            <w:r w:rsidRPr="00C070BE">
              <w:rPr>
                <w:rFonts w:ascii="Arial" w:eastAsia="Arial Nova" w:hAnsi="Arial" w:cs="Arial"/>
                <w:b/>
                <w:bCs/>
                <w:color w:val="000000" w:themeColor="text1"/>
              </w:rPr>
              <w:lastRenderedPageBreak/>
              <w:t xml:space="preserve">Accessibility Compliance: </w:t>
            </w:r>
            <w:r w:rsidR="004544B6" w:rsidRPr="00C070BE">
              <w:rPr>
                <w:rFonts w:ascii="Arial" w:eastAsia="Arial Nova" w:hAnsi="Arial" w:cs="Arial"/>
                <w:color w:val="000000" w:themeColor="text1"/>
              </w:rPr>
              <w:t>Documentation was provided that centers meet accessibility requirements consistent with state and federal law, including the following:</w:t>
            </w:r>
          </w:p>
          <w:p w14:paraId="7B131DE7" w14:textId="437E5546" w:rsidR="00335E7C" w:rsidRPr="00C070BE" w:rsidRDefault="00335E7C" w:rsidP="0064249F">
            <w:pPr>
              <w:pStyle w:val="ListParagraph"/>
              <w:numPr>
                <w:ilvl w:val="0"/>
                <w:numId w:val="27"/>
              </w:numPr>
              <w:rPr>
                <w:rFonts w:ascii="Arial" w:hAnsi="Arial" w:cs="Arial"/>
              </w:rPr>
            </w:pPr>
            <w:r w:rsidRPr="00C070BE">
              <w:rPr>
                <w:rFonts w:ascii="Arial" w:eastAsia="Arial" w:hAnsi="Arial" w:cs="Arial"/>
              </w:rPr>
              <w:t xml:space="preserve">Compliance with ADA and disability-related regulations implementing WIOA sec. 188, set forth at </w:t>
            </w:r>
            <w:hyperlink r:id="rId11">
              <w:r w:rsidR="000E5EFF" w:rsidRPr="00C070BE">
                <w:rPr>
                  <w:rStyle w:val="Hyperlink"/>
                  <w:rFonts w:ascii="Arial" w:eastAsia="Arial" w:hAnsi="Arial" w:cs="Arial"/>
                </w:rPr>
                <w:t>29 CFR Part 38</w:t>
              </w:r>
            </w:hyperlink>
            <w:r w:rsidRPr="00C070BE">
              <w:rPr>
                <w:rFonts w:ascii="Arial" w:eastAsia="Arial" w:hAnsi="Arial" w:cs="Arial"/>
              </w:rPr>
              <w:t>. This includes how the physical accessibility of one stop centers will be ensured.</w:t>
            </w:r>
          </w:p>
          <w:p w14:paraId="580CA5D3" w14:textId="27066CF5" w:rsidR="0064249F" w:rsidRPr="00C070BE" w:rsidRDefault="0064249F" w:rsidP="0064249F">
            <w:pPr>
              <w:pStyle w:val="ListParagraph"/>
              <w:numPr>
                <w:ilvl w:val="0"/>
                <w:numId w:val="27"/>
              </w:numPr>
              <w:rPr>
                <w:rFonts w:ascii="Arial" w:eastAsia="Arial" w:hAnsi="Arial" w:cs="Arial"/>
              </w:rPr>
            </w:pPr>
            <w:r w:rsidRPr="00C070BE">
              <w:rPr>
                <w:rFonts w:ascii="Arial" w:eastAsia="Arial" w:hAnsi="Arial" w:cs="Arial"/>
              </w:rPr>
              <w:t>Provision of reasonable accommodation, auxiliary aids, services</w:t>
            </w:r>
            <w:r w:rsidR="000E5EFF" w:rsidRPr="00C070BE">
              <w:rPr>
                <w:rFonts w:ascii="Arial" w:eastAsia="Arial" w:hAnsi="Arial" w:cs="Arial"/>
              </w:rPr>
              <w:t>,</w:t>
            </w:r>
            <w:r w:rsidRPr="00C070BE">
              <w:rPr>
                <w:rFonts w:ascii="Arial" w:eastAsia="Arial" w:hAnsi="Arial" w:cs="Arial"/>
              </w:rPr>
              <w:t xml:space="preserve"> and assistive technology</w:t>
            </w:r>
            <w:r w:rsidR="00D53A70" w:rsidRPr="00C070BE">
              <w:rPr>
                <w:rFonts w:ascii="Arial" w:eastAsia="Arial" w:hAnsi="Arial" w:cs="Arial"/>
              </w:rPr>
              <w:t>.</w:t>
            </w:r>
            <w:r w:rsidRPr="00C070BE">
              <w:rPr>
                <w:rFonts w:ascii="Arial" w:eastAsia="Arial" w:hAnsi="Arial" w:cs="Arial"/>
              </w:rPr>
              <w:t xml:space="preserve"> </w:t>
            </w:r>
          </w:p>
          <w:p w14:paraId="14CA8520" w14:textId="5CD91EC4" w:rsidR="0064249F" w:rsidRPr="00C070BE" w:rsidRDefault="0064249F" w:rsidP="0064249F">
            <w:pPr>
              <w:pStyle w:val="ListParagraph"/>
              <w:numPr>
                <w:ilvl w:val="0"/>
                <w:numId w:val="27"/>
              </w:numPr>
              <w:rPr>
                <w:rFonts w:ascii="Arial" w:eastAsia="Arial" w:hAnsi="Arial" w:cs="Arial"/>
              </w:rPr>
            </w:pPr>
            <w:r w:rsidRPr="00C070BE">
              <w:rPr>
                <w:rFonts w:ascii="Arial" w:eastAsia="Arial" w:hAnsi="Arial" w:cs="Arial"/>
              </w:rPr>
              <w:t>Provision of reasonable modifications to policies, practices</w:t>
            </w:r>
            <w:r w:rsidR="000E5EFF" w:rsidRPr="00C070BE">
              <w:rPr>
                <w:rFonts w:ascii="Arial" w:eastAsia="Arial" w:hAnsi="Arial" w:cs="Arial"/>
              </w:rPr>
              <w:t>,</w:t>
            </w:r>
            <w:r w:rsidRPr="00C070BE">
              <w:rPr>
                <w:rFonts w:ascii="Arial" w:eastAsia="Arial" w:hAnsi="Arial" w:cs="Arial"/>
              </w:rPr>
              <w:t xml:space="preserve"> or procedures where necessary</w:t>
            </w:r>
            <w:r w:rsidR="00D53A70" w:rsidRPr="00C070BE">
              <w:rPr>
                <w:rFonts w:ascii="Arial" w:eastAsia="Arial" w:hAnsi="Arial" w:cs="Arial"/>
              </w:rPr>
              <w:t>.</w:t>
            </w:r>
          </w:p>
          <w:p w14:paraId="3861CE14" w14:textId="48623936" w:rsidR="0064249F" w:rsidRPr="00C070BE" w:rsidRDefault="00175015" w:rsidP="0064249F">
            <w:pPr>
              <w:pStyle w:val="ListParagraph"/>
              <w:numPr>
                <w:ilvl w:val="0"/>
                <w:numId w:val="27"/>
              </w:numPr>
              <w:rPr>
                <w:rFonts w:ascii="Arial" w:eastAsia="Arial" w:hAnsi="Arial" w:cs="Arial"/>
              </w:rPr>
            </w:pPr>
            <w:r w:rsidRPr="00C070BE">
              <w:rPr>
                <w:rFonts w:ascii="Arial" w:eastAsia="Arial" w:hAnsi="Arial" w:cs="Arial"/>
              </w:rPr>
              <w:t>The a</w:t>
            </w:r>
            <w:r w:rsidR="0064249F" w:rsidRPr="00C070BE">
              <w:rPr>
                <w:rFonts w:ascii="Arial" w:eastAsia="Arial" w:hAnsi="Arial" w:cs="Arial"/>
              </w:rPr>
              <w:t>dminister</w:t>
            </w:r>
            <w:r w:rsidRPr="00C070BE">
              <w:rPr>
                <w:rFonts w:ascii="Arial" w:eastAsia="Arial" w:hAnsi="Arial" w:cs="Arial"/>
              </w:rPr>
              <w:t>ing of</w:t>
            </w:r>
            <w:r w:rsidR="0064249F" w:rsidRPr="00C070BE">
              <w:rPr>
                <w:rFonts w:ascii="Arial" w:eastAsia="Arial" w:hAnsi="Arial" w:cs="Arial"/>
              </w:rPr>
              <w:t xml:space="preserve"> programs t</w:t>
            </w:r>
            <w:r w:rsidR="00B77C35" w:rsidRPr="00C070BE">
              <w:rPr>
                <w:rFonts w:ascii="Arial" w:eastAsia="Arial" w:hAnsi="Arial" w:cs="Arial"/>
              </w:rPr>
              <w:t>hat</w:t>
            </w:r>
            <w:r w:rsidR="0064249F" w:rsidRPr="00C070BE">
              <w:rPr>
                <w:rFonts w:ascii="Arial" w:eastAsia="Arial" w:hAnsi="Arial" w:cs="Arial"/>
              </w:rPr>
              <w:t xml:space="preserve"> encourage participation</w:t>
            </w:r>
            <w:r w:rsidR="00C70078">
              <w:rPr>
                <w:rFonts w:ascii="Arial" w:eastAsia="Arial" w:hAnsi="Arial" w:cs="Arial"/>
              </w:rPr>
              <w:t>.</w:t>
            </w:r>
          </w:p>
          <w:p w14:paraId="04CD2272" w14:textId="0D605316" w:rsidR="00335E7C" w:rsidRPr="00C070BE" w:rsidRDefault="00175015" w:rsidP="0064249F">
            <w:pPr>
              <w:pStyle w:val="ListParagraph"/>
              <w:numPr>
                <w:ilvl w:val="0"/>
                <w:numId w:val="27"/>
              </w:numPr>
              <w:rPr>
                <w:rFonts w:ascii="Arial" w:eastAsia="Arial Nova" w:hAnsi="Arial" w:cs="Arial"/>
                <w:b/>
                <w:bCs/>
                <w:color w:val="000000" w:themeColor="text1"/>
              </w:rPr>
            </w:pPr>
            <w:r w:rsidRPr="00C070BE">
              <w:rPr>
                <w:rFonts w:ascii="Arial" w:eastAsia="Arial" w:hAnsi="Arial" w:cs="Arial"/>
              </w:rPr>
              <w:t xml:space="preserve">Policies and practices </w:t>
            </w:r>
            <w:r w:rsidR="00B77C35" w:rsidRPr="00C070BE">
              <w:rPr>
                <w:rFonts w:ascii="Arial" w:eastAsia="Arial" w:hAnsi="Arial" w:cs="Arial"/>
              </w:rPr>
              <w:t>are designed</w:t>
            </w:r>
            <w:r w:rsidRPr="00C070BE">
              <w:rPr>
                <w:rFonts w:ascii="Arial" w:eastAsia="Arial" w:hAnsi="Arial" w:cs="Arial"/>
              </w:rPr>
              <w:t xml:space="preserve"> to c</w:t>
            </w:r>
            <w:r w:rsidR="0064249F" w:rsidRPr="00C070BE">
              <w:rPr>
                <w:rFonts w:ascii="Arial" w:eastAsia="Arial" w:hAnsi="Arial" w:cs="Arial"/>
              </w:rPr>
              <w:t>ommunicate effectively</w:t>
            </w:r>
            <w:r w:rsidR="00B77C35" w:rsidRPr="00C070BE">
              <w:rPr>
                <w:rFonts w:ascii="Arial" w:eastAsia="Arial" w:hAnsi="Arial" w:cs="Arial"/>
              </w:rPr>
              <w:t xml:space="preserve"> with all potential customers, including those with disabilities</w:t>
            </w:r>
            <w:r w:rsidR="0064249F" w:rsidRPr="00C070BE">
              <w:rPr>
                <w:rFonts w:ascii="Arial" w:eastAsia="Arial" w:hAnsi="Arial" w:cs="Arial"/>
              </w:rPr>
              <w:t>.</w:t>
            </w:r>
          </w:p>
          <w:p w14:paraId="572644E5" w14:textId="48D4209F" w:rsidR="004544B6" w:rsidRPr="00C070BE" w:rsidRDefault="004544B6" w:rsidP="3EB01E8E">
            <w:pPr>
              <w:rPr>
                <w:rFonts w:ascii="Arial" w:eastAsia="Arial Nova" w:hAnsi="Arial" w:cs="Arial"/>
                <w:b/>
                <w:bCs/>
                <w:color w:val="000000" w:themeColor="text1"/>
              </w:rPr>
            </w:pPr>
          </w:p>
        </w:tc>
        <w:tc>
          <w:tcPr>
            <w:tcW w:w="1170" w:type="dxa"/>
            <w:shd w:val="clear" w:color="auto" w:fill="FFFFFF" w:themeFill="background1"/>
            <w:tcMar>
              <w:left w:w="105" w:type="dxa"/>
              <w:right w:w="105" w:type="dxa"/>
            </w:tcMar>
          </w:tcPr>
          <w:p w14:paraId="7E19C066" w14:textId="6F831FC1" w:rsidR="3EB01E8E" w:rsidRPr="00C070BE" w:rsidRDefault="3EB01E8E" w:rsidP="6881482E">
            <w:pPr>
              <w:rPr>
                <w:rFonts w:ascii="Arial" w:eastAsia="Arial Nova" w:hAnsi="Arial" w:cs="Arial"/>
                <w:color w:val="000000" w:themeColor="text1"/>
                <w:sz w:val="20"/>
                <w:szCs w:val="20"/>
              </w:rPr>
            </w:pPr>
          </w:p>
        </w:tc>
        <w:tc>
          <w:tcPr>
            <w:tcW w:w="1170" w:type="dxa"/>
            <w:shd w:val="clear" w:color="auto" w:fill="FFFFFF" w:themeFill="background1"/>
            <w:tcMar>
              <w:left w:w="105" w:type="dxa"/>
              <w:right w:w="105" w:type="dxa"/>
            </w:tcMar>
          </w:tcPr>
          <w:p w14:paraId="61499FC2" w14:textId="50C1004A" w:rsidR="1D405481" w:rsidRPr="00C070BE" w:rsidRDefault="1D405481" w:rsidP="3EB01E8E">
            <w:pPr>
              <w:rPr>
                <w:rFonts w:ascii="Arial" w:eastAsia="Arial Nova" w:hAnsi="Arial" w:cs="Arial"/>
                <w:sz w:val="20"/>
                <w:szCs w:val="20"/>
              </w:rPr>
            </w:pPr>
            <w:r w:rsidRPr="00C070BE">
              <w:rPr>
                <w:rFonts w:ascii="Arial" w:eastAsia="Arial Nova" w:hAnsi="Arial" w:cs="Arial"/>
                <w:color w:val="333333"/>
                <w:sz w:val="20"/>
                <w:szCs w:val="20"/>
              </w:rPr>
              <w:t>20 CFR 678.800(b)</w:t>
            </w:r>
          </w:p>
        </w:tc>
        <w:tc>
          <w:tcPr>
            <w:tcW w:w="1140" w:type="dxa"/>
            <w:shd w:val="clear" w:color="auto" w:fill="FFFFFF" w:themeFill="background1"/>
            <w:tcMar>
              <w:left w:w="105" w:type="dxa"/>
              <w:right w:w="105" w:type="dxa"/>
            </w:tcMar>
          </w:tcPr>
          <w:p w14:paraId="384BD42F" w14:textId="3DC43CCA" w:rsidR="3EB01E8E" w:rsidRPr="00C070BE" w:rsidRDefault="3EB01E8E" w:rsidP="3EB01E8E">
            <w:pPr>
              <w:rPr>
                <w:rFonts w:ascii="Arial" w:eastAsia="Aptos" w:hAnsi="Arial" w:cs="Arial"/>
                <w:b/>
                <w:bCs/>
                <w:color w:val="000000" w:themeColor="text1"/>
                <w:sz w:val="28"/>
                <w:szCs w:val="28"/>
              </w:rPr>
            </w:pPr>
          </w:p>
        </w:tc>
        <w:tc>
          <w:tcPr>
            <w:tcW w:w="1485" w:type="dxa"/>
            <w:shd w:val="clear" w:color="auto" w:fill="FFFFFF" w:themeFill="background1"/>
            <w:tcMar>
              <w:left w:w="105" w:type="dxa"/>
              <w:right w:w="105" w:type="dxa"/>
            </w:tcMar>
          </w:tcPr>
          <w:p w14:paraId="0D90951E" w14:textId="6CCE1375" w:rsidR="3EB01E8E" w:rsidRPr="00C070BE" w:rsidRDefault="522E28B6" w:rsidP="5C611C39">
            <w:pPr>
              <w:rPr>
                <w:rFonts w:ascii="Arial" w:eastAsia="Aptos" w:hAnsi="Arial" w:cs="Arial"/>
                <w:color w:val="000000" w:themeColor="text1"/>
                <w:sz w:val="20"/>
                <w:szCs w:val="20"/>
                <w:u w:val="single"/>
              </w:rPr>
            </w:pPr>
            <w:r w:rsidRPr="00C070BE">
              <w:rPr>
                <w:rFonts w:ascii="Arial" w:eastAsia="Aptos" w:hAnsi="Arial" w:cs="Arial"/>
                <w:color w:val="000000" w:themeColor="text1"/>
                <w:sz w:val="20"/>
                <w:szCs w:val="20"/>
                <w:u w:val="single"/>
              </w:rPr>
              <w:t>Submission of documents required by LWDB.</w:t>
            </w:r>
          </w:p>
          <w:p w14:paraId="2B6D919C" w14:textId="35302F1A" w:rsidR="3EB01E8E" w:rsidRPr="00C070BE" w:rsidRDefault="3EB01E8E" w:rsidP="5C611C39">
            <w:pPr>
              <w:rPr>
                <w:rFonts w:ascii="Arial" w:eastAsia="Aptos" w:hAnsi="Arial" w:cs="Arial"/>
                <w:b/>
                <w:bCs/>
                <w:color w:val="000000" w:themeColor="text1"/>
                <w:sz w:val="20"/>
                <w:szCs w:val="20"/>
              </w:rPr>
            </w:pPr>
          </w:p>
        </w:tc>
      </w:tr>
    </w:tbl>
    <w:p w14:paraId="1407EA6F" w14:textId="1BA6AAE7" w:rsidR="3EB01E8E" w:rsidRPr="00C070BE" w:rsidRDefault="3EB01E8E" w:rsidP="3EB01E8E">
      <w:pPr>
        <w:rPr>
          <w:rFonts w:ascii="Arial" w:hAnsi="Arial" w:cs="Arial"/>
        </w:rPr>
      </w:pPr>
    </w:p>
    <w:p w14:paraId="44897521" w14:textId="5F695DC8" w:rsidR="00FD592F" w:rsidRPr="00C070BE" w:rsidRDefault="00630229">
      <w:pPr>
        <w:pStyle w:val="Heading2"/>
        <w:rPr>
          <w:rFonts w:ascii="Arial" w:hAnsi="Arial" w:cs="Arial"/>
        </w:rPr>
      </w:pPr>
      <w:r w:rsidRPr="00C070BE">
        <w:rPr>
          <w:rFonts w:ascii="Arial" w:hAnsi="Arial" w:cs="Arial"/>
        </w:rPr>
        <w:t xml:space="preserve">Section </w:t>
      </w:r>
      <w:r w:rsidR="6F4A689E" w:rsidRPr="00C070BE">
        <w:rPr>
          <w:rFonts w:ascii="Arial" w:hAnsi="Arial" w:cs="Arial"/>
        </w:rPr>
        <w:t>H</w:t>
      </w:r>
      <w:r w:rsidRPr="00C070BE">
        <w:rPr>
          <w:rFonts w:ascii="Arial" w:hAnsi="Arial" w:cs="Arial"/>
        </w:rPr>
        <w:t>: Signatures</w:t>
      </w:r>
      <w:r w:rsidR="38134D13" w:rsidRPr="00C070BE">
        <w:rPr>
          <w:rFonts w:ascii="Arial" w:hAnsi="Arial" w:cs="Arial"/>
        </w:rPr>
        <w:t xml:space="preserve"> Documenting Review and Approval by the LWDB or FloridaCommerce  </w:t>
      </w:r>
    </w:p>
    <w:p w14:paraId="210128A6" w14:textId="657BEBB9" w:rsidR="009538E5" w:rsidRPr="00C070BE" w:rsidRDefault="009538E5">
      <w:pPr>
        <w:rPr>
          <w:rFonts w:ascii="Arial" w:hAnsi="Arial" w:cs="Arial"/>
          <w:b/>
        </w:rPr>
      </w:pPr>
      <w:r w:rsidRPr="00C070BE">
        <w:rPr>
          <w:rFonts w:ascii="Arial" w:hAnsi="Arial" w:cs="Arial"/>
          <w:b/>
        </w:rPr>
        <w:t>*The application of a LWDB seeking to serve as a one-stop operator must include a signature of the chief elected official in the local area demonstrating approval.</w:t>
      </w:r>
    </w:p>
    <w:p w14:paraId="685F561E" w14:textId="16A05C49" w:rsidR="00FD592F" w:rsidRPr="00C070BE" w:rsidRDefault="00630229">
      <w:pPr>
        <w:rPr>
          <w:rFonts w:ascii="Arial" w:hAnsi="Arial" w:cs="Arial"/>
        </w:rPr>
      </w:pPr>
      <w:r w:rsidRPr="00C070BE">
        <w:rPr>
          <w:rFonts w:ascii="Arial" w:hAnsi="Arial" w:cs="Arial"/>
          <w:b/>
        </w:rPr>
        <w:t xml:space="preserve">Signature </w:t>
      </w:r>
      <w:r w:rsidRPr="00C070BE">
        <w:rPr>
          <w:rFonts w:ascii="Arial" w:hAnsi="Arial" w:cs="Arial"/>
        </w:rPr>
        <w:t>__________________________</w:t>
      </w:r>
    </w:p>
    <w:p w14:paraId="2C77A2A7" w14:textId="77777777" w:rsidR="00FD592F" w:rsidRPr="00C070BE" w:rsidRDefault="00630229">
      <w:pPr>
        <w:rPr>
          <w:rFonts w:ascii="Arial" w:hAnsi="Arial" w:cs="Arial"/>
        </w:rPr>
      </w:pPr>
      <w:r w:rsidRPr="00C070BE">
        <w:rPr>
          <w:rFonts w:ascii="Arial" w:hAnsi="Arial" w:cs="Arial"/>
          <w:b/>
        </w:rPr>
        <w:t xml:space="preserve">Printed Name </w:t>
      </w:r>
      <w:r w:rsidRPr="00C070BE">
        <w:rPr>
          <w:rFonts w:ascii="Arial" w:hAnsi="Arial" w:cs="Arial"/>
        </w:rPr>
        <w:t>__________________________</w:t>
      </w:r>
    </w:p>
    <w:p w14:paraId="04A7ADC6" w14:textId="77777777" w:rsidR="00FD592F" w:rsidRPr="00C070BE" w:rsidRDefault="00630229">
      <w:pPr>
        <w:rPr>
          <w:rFonts w:ascii="Arial" w:hAnsi="Arial" w:cs="Arial"/>
        </w:rPr>
      </w:pPr>
      <w:r w:rsidRPr="00C070BE">
        <w:rPr>
          <w:rFonts w:ascii="Arial" w:hAnsi="Arial" w:cs="Arial"/>
          <w:b/>
        </w:rPr>
        <w:t xml:space="preserve">Title </w:t>
      </w:r>
      <w:r w:rsidRPr="00C070BE">
        <w:rPr>
          <w:rFonts w:ascii="Arial" w:hAnsi="Arial" w:cs="Arial"/>
        </w:rPr>
        <w:t>__________________________</w:t>
      </w:r>
    </w:p>
    <w:p w14:paraId="2FC234E3" w14:textId="77777777" w:rsidR="00FD592F" w:rsidRPr="00C070BE" w:rsidRDefault="00630229">
      <w:pPr>
        <w:rPr>
          <w:rFonts w:ascii="Arial" w:hAnsi="Arial" w:cs="Arial"/>
        </w:rPr>
      </w:pPr>
      <w:r w:rsidRPr="00C070BE">
        <w:rPr>
          <w:rFonts w:ascii="Arial" w:hAnsi="Arial" w:cs="Arial"/>
          <w:b/>
        </w:rPr>
        <w:t xml:space="preserve">Date </w:t>
      </w:r>
      <w:r w:rsidRPr="00C070BE">
        <w:rPr>
          <w:rFonts w:ascii="Arial" w:hAnsi="Arial" w:cs="Arial"/>
        </w:rPr>
        <w:t>__________________________</w:t>
      </w:r>
    </w:p>
    <w:p w14:paraId="4873A588" w14:textId="77777777" w:rsidR="00FD592F" w:rsidRPr="00C070BE" w:rsidRDefault="00630229">
      <w:pPr>
        <w:rPr>
          <w:rFonts w:ascii="Arial" w:hAnsi="Arial" w:cs="Arial"/>
        </w:rPr>
      </w:pPr>
      <w:r w:rsidRPr="00C070BE">
        <w:rPr>
          <w:rFonts w:ascii="Arial" w:hAnsi="Arial" w:cs="Arial"/>
          <w:b/>
        </w:rPr>
        <w:t xml:space="preserve">Organization </w:t>
      </w:r>
      <w:r w:rsidRPr="00C070BE">
        <w:rPr>
          <w:rFonts w:ascii="Arial" w:hAnsi="Arial" w:cs="Arial"/>
        </w:rPr>
        <w:t>__________________________</w:t>
      </w:r>
    </w:p>
    <w:sectPr w:rsidR="00FD592F" w:rsidRPr="00C070BE" w:rsidSect="0087210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3231" w14:textId="77777777" w:rsidR="00265C31" w:rsidRDefault="00265C31">
      <w:pPr>
        <w:spacing w:after="0" w:line="240" w:lineRule="auto"/>
      </w:pPr>
      <w:r>
        <w:separator/>
      </w:r>
    </w:p>
  </w:endnote>
  <w:endnote w:type="continuationSeparator" w:id="0">
    <w:p w14:paraId="0C92572C" w14:textId="77777777" w:rsidR="00265C31" w:rsidRDefault="00265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4138" w14:textId="77777777" w:rsidR="00265C31" w:rsidRDefault="00265C31">
      <w:pPr>
        <w:spacing w:after="0" w:line="240" w:lineRule="auto"/>
      </w:pPr>
      <w:r>
        <w:separator/>
      </w:r>
    </w:p>
  </w:footnote>
  <w:footnote w:type="continuationSeparator" w:id="0">
    <w:p w14:paraId="20D1432C" w14:textId="77777777" w:rsidR="00265C31" w:rsidRDefault="00265C31">
      <w:pPr>
        <w:spacing w:after="0" w:line="240" w:lineRule="auto"/>
      </w:pPr>
      <w:r>
        <w:continuationSeparator/>
      </w:r>
    </w:p>
  </w:footnote>
  <w:footnote w:id="1">
    <w:p w14:paraId="7BBCDF6A" w14:textId="76FEDED2" w:rsidR="00AF56E7" w:rsidRPr="000857ED" w:rsidRDefault="00AF56E7" w:rsidP="00AF56E7">
      <w:pPr>
        <w:pStyle w:val="FootnoteText"/>
        <w:rPr>
          <w:rFonts w:ascii="Arial Nova" w:eastAsia="Arial" w:hAnsi="Arial Nova" w:cs="Arial"/>
        </w:rPr>
      </w:pPr>
      <w:r w:rsidRPr="000857ED">
        <w:rPr>
          <w:rFonts w:ascii="Arial Nova" w:hAnsi="Arial Nova"/>
        </w:rPr>
        <w:t>s. 445.007(6), Fla. Stat.</w:t>
      </w:r>
      <w:r w:rsidRPr="04C3CD63">
        <w:rPr>
          <w:rFonts w:ascii="Arial Nova" w:hAnsi="Arial Nova"/>
        </w:rPr>
        <w:t xml:space="preserve"> and s. 445.007(6), Fla. Stat.</w:t>
      </w:r>
    </w:p>
  </w:footnote>
  <w:footnote w:id="2">
    <w:p w14:paraId="4F1EE315" w14:textId="2544D3EC" w:rsidR="3EB01E8E" w:rsidRDefault="3EB01E8E" w:rsidP="3EB01E8E">
      <w:pPr>
        <w:pStyle w:val="FootnoteText"/>
        <w:rPr>
          <w:rFonts w:ascii="Arial Nova" w:eastAsia="Arial Nova" w:hAnsi="Arial Nova" w:cs="Arial Nova"/>
        </w:rPr>
      </w:pPr>
      <w:hyperlink r:id="rId1" w:anchor="p-679.410(a)" w:history="1">
        <w:r w:rsidRPr="007D0516">
          <w:rPr>
            <w:rStyle w:val="Hyperlink"/>
            <w:rFonts w:ascii="Arial Nova" w:eastAsia="Arial Nova" w:hAnsi="Arial Nova" w:cs="Arial Nova"/>
            <w:vertAlign w:val="superscript"/>
          </w:rPr>
          <w:footnoteRef/>
        </w:r>
        <w:r w:rsidRPr="007D0516">
          <w:rPr>
            <w:rStyle w:val="Hyperlink"/>
            <w:rFonts w:ascii="Arial Nova" w:eastAsia="Arial Nova" w:hAnsi="Arial Nova" w:cs="Arial Nova"/>
          </w:rPr>
          <w:t xml:space="preserve"> 20 CFR 679.410(a)(1)(i)</w:t>
        </w:r>
      </w:hyperlink>
    </w:p>
  </w:footnote>
  <w:footnote w:id="3">
    <w:p w14:paraId="5F6317E4" w14:textId="5B674A7C" w:rsidR="3EB01E8E" w:rsidRDefault="3EB01E8E" w:rsidP="3EB01E8E">
      <w:pPr>
        <w:pStyle w:val="FootnoteText"/>
        <w:rPr>
          <w:rFonts w:ascii="Arial Nova" w:eastAsia="Arial Nova" w:hAnsi="Arial Nova" w:cs="Arial Nova"/>
        </w:rPr>
      </w:pPr>
      <w:hyperlink r:id="rId2" w:anchor="p-679.410(a)(1)" w:history="1">
        <w:r w:rsidRPr="00821E8D">
          <w:rPr>
            <w:rStyle w:val="Hyperlink"/>
            <w:rFonts w:ascii="Arial Nova" w:eastAsia="Arial Nova" w:hAnsi="Arial Nova" w:cs="Arial Nova"/>
            <w:vertAlign w:val="superscript"/>
          </w:rPr>
          <w:footnoteRef/>
        </w:r>
        <w:r w:rsidRPr="00821E8D">
          <w:rPr>
            <w:rStyle w:val="Hyperlink"/>
            <w:rFonts w:ascii="Arial Nova" w:eastAsia="Arial Nova" w:hAnsi="Arial Nova" w:cs="Arial Nova"/>
          </w:rPr>
          <w:t xml:space="preserve"> 20 CFR 679.410(a)(1)(ii)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854EAB"/>
    <w:multiLevelType w:val="hybridMultilevel"/>
    <w:tmpl w:val="5E84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C63482"/>
    <w:multiLevelType w:val="hybridMultilevel"/>
    <w:tmpl w:val="559CAFA0"/>
    <w:lvl w:ilvl="0" w:tplc="31D28D60">
      <w:numFmt w:val="bullet"/>
      <w:lvlText w:val=""/>
      <w:lvlJc w:val="left"/>
      <w:pPr>
        <w:ind w:left="828" w:hanging="361"/>
      </w:pPr>
      <w:rPr>
        <w:rFonts w:ascii="Symbol" w:eastAsia="Symbol" w:hAnsi="Symbol" w:cs="Symbol" w:hint="default"/>
        <w:b w:val="0"/>
        <w:bCs w:val="0"/>
        <w:i w:val="0"/>
        <w:iCs w:val="0"/>
        <w:spacing w:val="0"/>
        <w:w w:val="100"/>
        <w:sz w:val="22"/>
        <w:szCs w:val="22"/>
        <w:lang w:val="en-US" w:eastAsia="en-US" w:bidi="ar-SA"/>
      </w:rPr>
    </w:lvl>
    <w:lvl w:ilvl="1" w:tplc="1686886C">
      <w:numFmt w:val="bullet"/>
      <w:lvlText w:val="•"/>
      <w:lvlJc w:val="left"/>
      <w:pPr>
        <w:ind w:left="1825" w:hanging="361"/>
      </w:pPr>
      <w:rPr>
        <w:rFonts w:hint="default"/>
        <w:lang w:val="en-US" w:eastAsia="en-US" w:bidi="ar-SA"/>
      </w:rPr>
    </w:lvl>
    <w:lvl w:ilvl="2" w:tplc="142A03A0">
      <w:numFmt w:val="bullet"/>
      <w:lvlText w:val="•"/>
      <w:lvlJc w:val="left"/>
      <w:pPr>
        <w:ind w:left="2831" w:hanging="361"/>
      </w:pPr>
      <w:rPr>
        <w:rFonts w:hint="default"/>
        <w:lang w:val="en-US" w:eastAsia="en-US" w:bidi="ar-SA"/>
      </w:rPr>
    </w:lvl>
    <w:lvl w:ilvl="3" w:tplc="7DF8FECA">
      <w:numFmt w:val="bullet"/>
      <w:lvlText w:val="•"/>
      <w:lvlJc w:val="left"/>
      <w:pPr>
        <w:ind w:left="3837" w:hanging="361"/>
      </w:pPr>
      <w:rPr>
        <w:rFonts w:hint="default"/>
        <w:lang w:val="en-US" w:eastAsia="en-US" w:bidi="ar-SA"/>
      </w:rPr>
    </w:lvl>
    <w:lvl w:ilvl="4" w:tplc="3340A618">
      <w:numFmt w:val="bullet"/>
      <w:lvlText w:val="•"/>
      <w:lvlJc w:val="left"/>
      <w:pPr>
        <w:ind w:left="4843" w:hanging="361"/>
      </w:pPr>
      <w:rPr>
        <w:rFonts w:hint="default"/>
        <w:lang w:val="en-US" w:eastAsia="en-US" w:bidi="ar-SA"/>
      </w:rPr>
    </w:lvl>
    <w:lvl w:ilvl="5" w:tplc="82E2AC66">
      <w:numFmt w:val="bullet"/>
      <w:lvlText w:val="•"/>
      <w:lvlJc w:val="left"/>
      <w:pPr>
        <w:ind w:left="5849" w:hanging="361"/>
      </w:pPr>
      <w:rPr>
        <w:rFonts w:hint="default"/>
        <w:lang w:val="en-US" w:eastAsia="en-US" w:bidi="ar-SA"/>
      </w:rPr>
    </w:lvl>
    <w:lvl w:ilvl="6" w:tplc="3216E996">
      <w:numFmt w:val="bullet"/>
      <w:lvlText w:val="•"/>
      <w:lvlJc w:val="left"/>
      <w:pPr>
        <w:ind w:left="6854" w:hanging="361"/>
      </w:pPr>
      <w:rPr>
        <w:rFonts w:hint="default"/>
        <w:lang w:val="en-US" w:eastAsia="en-US" w:bidi="ar-SA"/>
      </w:rPr>
    </w:lvl>
    <w:lvl w:ilvl="7" w:tplc="AC64EFB8">
      <w:numFmt w:val="bullet"/>
      <w:lvlText w:val="•"/>
      <w:lvlJc w:val="left"/>
      <w:pPr>
        <w:ind w:left="7860" w:hanging="361"/>
      </w:pPr>
      <w:rPr>
        <w:rFonts w:hint="default"/>
        <w:lang w:val="en-US" w:eastAsia="en-US" w:bidi="ar-SA"/>
      </w:rPr>
    </w:lvl>
    <w:lvl w:ilvl="8" w:tplc="0C14DA0C">
      <w:numFmt w:val="bullet"/>
      <w:lvlText w:val="•"/>
      <w:lvlJc w:val="left"/>
      <w:pPr>
        <w:ind w:left="8866" w:hanging="361"/>
      </w:pPr>
      <w:rPr>
        <w:rFonts w:hint="default"/>
        <w:lang w:val="en-US" w:eastAsia="en-US" w:bidi="ar-SA"/>
      </w:rPr>
    </w:lvl>
  </w:abstractNum>
  <w:abstractNum w:abstractNumId="11" w15:restartNumberingAfterBreak="0">
    <w:nsid w:val="0E7A3CAB"/>
    <w:multiLevelType w:val="hybridMultilevel"/>
    <w:tmpl w:val="A24022F4"/>
    <w:lvl w:ilvl="0" w:tplc="37BE0050">
      <w:start w:val="1"/>
      <w:numFmt w:val="bullet"/>
      <w:lvlText w:val=""/>
      <w:lvlJc w:val="left"/>
      <w:pPr>
        <w:ind w:left="720" w:hanging="360"/>
      </w:pPr>
      <w:rPr>
        <w:rFonts w:ascii="Symbol" w:hAnsi="Symbol" w:hint="default"/>
      </w:rPr>
    </w:lvl>
    <w:lvl w:ilvl="1" w:tplc="7D7C5B52">
      <w:start w:val="1"/>
      <w:numFmt w:val="bullet"/>
      <w:lvlText w:val="o"/>
      <w:lvlJc w:val="left"/>
      <w:pPr>
        <w:ind w:left="1440" w:hanging="360"/>
      </w:pPr>
      <w:rPr>
        <w:rFonts w:ascii="Courier New" w:hAnsi="Courier New" w:hint="default"/>
      </w:rPr>
    </w:lvl>
    <w:lvl w:ilvl="2" w:tplc="C59A1840">
      <w:start w:val="1"/>
      <w:numFmt w:val="bullet"/>
      <w:lvlText w:val=""/>
      <w:lvlJc w:val="left"/>
      <w:pPr>
        <w:ind w:left="2160" w:hanging="360"/>
      </w:pPr>
      <w:rPr>
        <w:rFonts w:ascii="Wingdings" w:hAnsi="Wingdings" w:hint="default"/>
      </w:rPr>
    </w:lvl>
    <w:lvl w:ilvl="3" w:tplc="95E86B66">
      <w:start w:val="1"/>
      <w:numFmt w:val="bullet"/>
      <w:lvlText w:val=""/>
      <w:lvlJc w:val="left"/>
      <w:pPr>
        <w:ind w:left="2880" w:hanging="360"/>
      </w:pPr>
      <w:rPr>
        <w:rFonts w:ascii="Symbol" w:hAnsi="Symbol" w:hint="default"/>
      </w:rPr>
    </w:lvl>
    <w:lvl w:ilvl="4" w:tplc="C22A7F3C">
      <w:start w:val="1"/>
      <w:numFmt w:val="bullet"/>
      <w:lvlText w:val="o"/>
      <w:lvlJc w:val="left"/>
      <w:pPr>
        <w:ind w:left="3600" w:hanging="360"/>
      </w:pPr>
      <w:rPr>
        <w:rFonts w:ascii="Courier New" w:hAnsi="Courier New" w:hint="default"/>
      </w:rPr>
    </w:lvl>
    <w:lvl w:ilvl="5" w:tplc="94AACDCC">
      <w:start w:val="1"/>
      <w:numFmt w:val="bullet"/>
      <w:lvlText w:val=""/>
      <w:lvlJc w:val="left"/>
      <w:pPr>
        <w:ind w:left="4320" w:hanging="360"/>
      </w:pPr>
      <w:rPr>
        <w:rFonts w:ascii="Wingdings" w:hAnsi="Wingdings" w:hint="default"/>
      </w:rPr>
    </w:lvl>
    <w:lvl w:ilvl="6" w:tplc="A0C4196E">
      <w:start w:val="1"/>
      <w:numFmt w:val="bullet"/>
      <w:lvlText w:val=""/>
      <w:lvlJc w:val="left"/>
      <w:pPr>
        <w:ind w:left="5040" w:hanging="360"/>
      </w:pPr>
      <w:rPr>
        <w:rFonts w:ascii="Symbol" w:hAnsi="Symbol" w:hint="default"/>
      </w:rPr>
    </w:lvl>
    <w:lvl w:ilvl="7" w:tplc="0742A9E4">
      <w:start w:val="1"/>
      <w:numFmt w:val="bullet"/>
      <w:lvlText w:val="o"/>
      <w:lvlJc w:val="left"/>
      <w:pPr>
        <w:ind w:left="5760" w:hanging="360"/>
      </w:pPr>
      <w:rPr>
        <w:rFonts w:ascii="Courier New" w:hAnsi="Courier New" w:hint="default"/>
      </w:rPr>
    </w:lvl>
    <w:lvl w:ilvl="8" w:tplc="0922D790">
      <w:start w:val="1"/>
      <w:numFmt w:val="bullet"/>
      <w:lvlText w:val=""/>
      <w:lvlJc w:val="left"/>
      <w:pPr>
        <w:ind w:left="6480" w:hanging="360"/>
      </w:pPr>
      <w:rPr>
        <w:rFonts w:ascii="Wingdings" w:hAnsi="Wingdings" w:hint="default"/>
      </w:rPr>
    </w:lvl>
  </w:abstractNum>
  <w:abstractNum w:abstractNumId="12" w15:restartNumberingAfterBreak="0">
    <w:nsid w:val="106C3D3C"/>
    <w:multiLevelType w:val="hybridMultilevel"/>
    <w:tmpl w:val="CC08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C57694"/>
    <w:multiLevelType w:val="hybridMultilevel"/>
    <w:tmpl w:val="D2DA7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E242C2"/>
    <w:multiLevelType w:val="hybridMultilevel"/>
    <w:tmpl w:val="49FC9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E11395"/>
    <w:multiLevelType w:val="hybridMultilevel"/>
    <w:tmpl w:val="DAF22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6F1A3A"/>
    <w:multiLevelType w:val="hybridMultilevel"/>
    <w:tmpl w:val="C75C9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C709F8"/>
    <w:multiLevelType w:val="multilevel"/>
    <w:tmpl w:val="645205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5A519A"/>
    <w:multiLevelType w:val="hybridMultilevel"/>
    <w:tmpl w:val="774E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C6C3DA"/>
    <w:multiLevelType w:val="hybridMultilevel"/>
    <w:tmpl w:val="FFFFFFFF"/>
    <w:lvl w:ilvl="0" w:tplc="325E8E84">
      <w:start w:val="1"/>
      <w:numFmt w:val="bullet"/>
      <w:lvlText w:val=""/>
      <w:lvlJc w:val="left"/>
      <w:pPr>
        <w:ind w:left="720" w:hanging="360"/>
      </w:pPr>
      <w:rPr>
        <w:rFonts w:ascii="Symbol" w:hAnsi="Symbol" w:hint="default"/>
      </w:rPr>
    </w:lvl>
    <w:lvl w:ilvl="1" w:tplc="C74A0C80">
      <w:start w:val="1"/>
      <w:numFmt w:val="bullet"/>
      <w:lvlText w:val="o"/>
      <w:lvlJc w:val="left"/>
      <w:pPr>
        <w:ind w:left="1440" w:hanging="360"/>
      </w:pPr>
      <w:rPr>
        <w:rFonts w:ascii="Courier New" w:hAnsi="Courier New" w:hint="default"/>
      </w:rPr>
    </w:lvl>
    <w:lvl w:ilvl="2" w:tplc="E9FCE694">
      <w:start w:val="1"/>
      <w:numFmt w:val="bullet"/>
      <w:lvlText w:val=""/>
      <w:lvlJc w:val="left"/>
      <w:pPr>
        <w:ind w:left="2160" w:hanging="360"/>
      </w:pPr>
      <w:rPr>
        <w:rFonts w:ascii="Wingdings" w:hAnsi="Wingdings" w:hint="default"/>
      </w:rPr>
    </w:lvl>
    <w:lvl w:ilvl="3" w:tplc="79D8C81E">
      <w:start w:val="1"/>
      <w:numFmt w:val="bullet"/>
      <w:lvlText w:val=""/>
      <w:lvlJc w:val="left"/>
      <w:pPr>
        <w:ind w:left="2880" w:hanging="360"/>
      </w:pPr>
      <w:rPr>
        <w:rFonts w:ascii="Symbol" w:hAnsi="Symbol" w:hint="default"/>
      </w:rPr>
    </w:lvl>
    <w:lvl w:ilvl="4" w:tplc="BD78574C">
      <w:start w:val="1"/>
      <w:numFmt w:val="bullet"/>
      <w:lvlText w:val="o"/>
      <w:lvlJc w:val="left"/>
      <w:pPr>
        <w:ind w:left="3600" w:hanging="360"/>
      </w:pPr>
      <w:rPr>
        <w:rFonts w:ascii="Courier New" w:hAnsi="Courier New" w:hint="default"/>
      </w:rPr>
    </w:lvl>
    <w:lvl w:ilvl="5" w:tplc="4F2803EA">
      <w:start w:val="1"/>
      <w:numFmt w:val="bullet"/>
      <w:lvlText w:val=""/>
      <w:lvlJc w:val="left"/>
      <w:pPr>
        <w:ind w:left="4320" w:hanging="360"/>
      </w:pPr>
      <w:rPr>
        <w:rFonts w:ascii="Wingdings" w:hAnsi="Wingdings" w:hint="default"/>
      </w:rPr>
    </w:lvl>
    <w:lvl w:ilvl="6" w:tplc="7988D100">
      <w:start w:val="1"/>
      <w:numFmt w:val="bullet"/>
      <w:lvlText w:val=""/>
      <w:lvlJc w:val="left"/>
      <w:pPr>
        <w:ind w:left="5040" w:hanging="360"/>
      </w:pPr>
      <w:rPr>
        <w:rFonts w:ascii="Symbol" w:hAnsi="Symbol" w:hint="default"/>
      </w:rPr>
    </w:lvl>
    <w:lvl w:ilvl="7" w:tplc="929AABC4">
      <w:start w:val="1"/>
      <w:numFmt w:val="bullet"/>
      <w:lvlText w:val="o"/>
      <w:lvlJc w:val="left"/>
      <w:pPr>
        <w:ind w:left="5760" w:hanging="360"/>
      </w:pPr>
      <w:rPr>
        <w:rFonts w:ascii="Courier New" w:hAnsi="Courier New" w:hint="default"/>
      </w:rPr>
    </w:lvl>
    <w:lvl w:ilvl="8" w:tplc="13004D9A">
      <w:start w:val="1"/>
      <w:numFmt w:val="bullet"/>
      <w:lvlText w:val=""/>
      <w:lvlJc w:val="left"/>
      <w:pPr>
        <w:ind w:left="6480" w:hanging="360"/>
      </w:pPr>
      <w:rPr>
        <w:rFonts w:ascii="Wingdings" w:hAnsi="Wingdings" w:hint="default"/>
      </w:rPr>
    </w:lvl>
  </w:abstractNum>
  <w:abstractNum w:abstractNumId="20" w15:restartNumberingAfterBreak="0">
    <w:nsid w:val="390010CF"/>
    <w:multiLevelType w:val="hybridMultilevel"/>
    <w:tmpl w:val="FFFFFFFF"/>
    <w:lvl w:ilvl="0" w:tplc="79AE766A">
      <w:start w:val="1"/>
      <w:numFmt w:val="bullet"/>
      <w:lvlText w:val=""/>
      <w:lvlJc w:val="left"/>
      <w:pPr>
        <w:ind w:left="720" w:hanging="360"/>
      </w:pPr>
      <w:rPr>
        <w:rFonts w:ascii="Symbol" w:hAnsi="Symbol" w:hint="default"/>
      </w:rPr>
    </w:lvl>
    <w:lvl w:ilvl="1" w:tplc="543E2218">
      <w:start w:val="1"/>
      <w:numFmt w:val="bullet"/>
      <w:lvlText w:val="o"/>
      <w:lvlJc w:val="left"/>
      <w:pPr>
        <w:ind w:left="1440" w:hanging="360"/>
      </w:pPr>
      <w:rPr>
        <w:rFonts w:ascii="Courier New" w:hAnsi="Courier New" w:hint="default"/>
      </w:rPr>
    </w:lvl>
    <w:lvl w:ilvl="2" w:tplc="63F896B4">
      <w:start w:val="1"/>
      <w:numFmt w:val="bullet"/>
      <w:lvlText w:val=""/>
      <w:lvlJc w:val="left"/>
      <w:pPr>
        <w:ind w:left="2160" w:hanging="360"/>
      </w:pPr>
      <w:rPr>
        <w:rFonts w:ascii="Wingdings" w:hAnsi="Wingdings" w:hint="default"/>
      </w:rPr>
    </w:lvl>
    <w:lvl w:ilvl="3" w:tplc="111E08CE">
      <w:start w:val="1"/>
      <w:numFmt w:val="bullet"/>
      <w:lvlText w:val=""/>
      <w:lvlJc w:val="left"/>
      <w:pPr>
        <w:ind w:left="2880" w:hanging="360"/>
      </w:pPr>
      <w:rPr>
        <w:rFonts w:ascii="Symbol" w:hAnsi="Symbol" w:hint="default"/>
      </w:rPr>
    </w:lvl>
    <w:lvl w:ilvl="4" w:tplc="0E041C04">
      <w:start w:val="1"/>
      <w:numFmt w:val="bullet"/>
      <w:lvlText w:val="o"/>
      <w:lvlJc w:val="left"/>
      <w:pPr>
        <w:ind w:left="3600" w:hanging="360"/>
      </w:pPr>
      <w:rPr>
        <w:rFonts w:ascii="Courier New" w:hAnsi="Courier New" w:hint="default"/>
      </w:rPr>
    </w:lvl>
    <w:lvl w:ilvl="5" w:tplc="20E8EF78">
      <w:start w:val="1"/>
      <w:numFmt w:val="bullet"/>
      <w:lvlText w:val=""/>
      <w:lvlJc w:val="left"/>
      <w:pPr>
        <w:ind w:left="4320" w:hanging="360"/>
      </w:pPr>
      <w:rPr>
        <w:rFonts w:ascii="Wingdings" w:hAnsi="Wingdings" w:hint="default"/>
      </w:rPr>
    </w:lvl>
    <w:lvl w:ilvl="6" w:tplc="7EAE6026">
      <w:start w:val="1"/>
      <w:numFmt w:val="bullet"/>
      <w:lvlText w:val=""/>
      <w:lvlJc w:val="left"/>
      <w:pPr>
        <w:ind w:left="5040" w:hanging="360"/>
      </w:pPr>
      <w:rPr>
        <w:rFonts w:ascii="Symbol" w:hAnsi="Symbol" w:hint="default"/>
      </w:rPr>
    </w:lvl>
    <w:lvl w:ilvl="7" w:tplc="FFD4361C">
      <w:start w:val="1"/>
      <w:numFmt w:val="bullet"/>
      <w:lvlText w:val="o"/>
      <w:lvlJc w:val="left"/>
      <w:pPr>
        <w:ind w:left="5760" w:hanging="360"/>
      </w:pPr>
      <w:rPr>
        <w:rFonts w:ascii="Courier New" w:hAnsi="Courier New" w:hint="default"/>
      </w:rPr>
    </w:lvl>
    <w:lvl w:ilvl="8" w:tplc="37B20514">
      <w:start w:val="1"/>
      <w:numFmt w:val="bullet"/>
      <w:lvlText w:val=""/>
      <w:lvlJc w:val="left"/>
      <w:pPr>
        <w:ind w:left="6480" w:hanging="360"/>
      </w:pPr>
      <w:rPr>
        <w:rFonts w:ascii="Wingdings" w:hAnsi="Wingdings" w:hint="default"/>
      </w:rPr>
    </w:lvl>
  </w:abstractNum>
  <w:abstractNum w:abstractNumId="21" w15:restartNumberingAfterBreak="0">
    <w:nsid w:val="3ABAF06D"/>
    <w:multiLevelType w:val="hybridMultilevel"/>
    <w:tmpl w:val="4F18B734"/>
    <w:lvl w:ilvl="0" w:tplc="C32E679A">
      <w:start w:val="1"/>
      <w:numFmt w:val="decimal"/>
      <w:lvlText w:val="%1."/>
      <w:lvlJc w:val="left"/>
      <w:pPr>
        <w:ind w:left="720" w:hanging="360"/>
      </w:pPr>
    </w:lvl>
    <w:lvl w:ilvl="1" w:tplc="E0ACE6AC">
      <w:start w:val="1"/>
      <w:numFmt w:val="lowerLetter"/>
      <w:lvlText w:val="%2."/>
      <w:lvlJc w:val="left"/>
      <w:pPr>
        <w:ind w:left="1440" w:hanging="360"/>
      </w:pPr>
    </w:lvl>
    <w:lvl w:ilvl="2" w:tplc="E49E20A6">
      <w:start w:val="1"/>
      <w:numFmt w:val="lowerRoman"/>
      <w:lvlText w:val="%3."/>
      <w:lvlJc w:val="right"/>
      <w:pPr>
        <w:ind w:left="2160" w:hanging="180"/>
      </w:pPr>
    </w:lvl>
    <w:lvl w:ilvl="3" w:tplc="C0340B8A">
      <w:start w:val="1"/>
      <w:numFmt w:val="decimal"/>
      <w:lvlText w:val="%4."/>
      <w:lvlJc w:val="left"/>
      <w:pPr>
        <w:ind w:left="2880" w:hanging="360"/>
      </w:pPr>
    </w:lvl>
    <w:lvl w:ilvl="4" w:tplc="1FAA271C">
      <w:start w:val="1"/>
      <w:numFmt w:val="lowerLetter"/>
      <w:lvlText w:val="%5."/>
      <w:lvlJc w:val="left"/>
      <w:pPr>
        <w:ind w:left="3600" w:hanging="360"/>
      </w:pPr>
    </w:lvl>
    <w:lvl w:ilvl="5" w:tplc="D5860ECE">
      <w:start w:val="1"/>
      <w:numFmt w:val="lowerRoman"/>
      <w:lvlText w:val="%6."/>
      <w:lvlJc w:val="right"/>
      <w:pPr>
        <w:ind w:left="4320" w:hanging="180"/>
      </w:pPr>
    </w:lvl>
    <w:lvl w:ilvl="6" w:tplc="6040EA8E">
      <w:start w:val="1"/>
      <w:numFmt w:val="decimal"/>
      <w:lvlText w:val="%7."/>
      <w:lvlJc w:val="left"/>
      <w:pPr>
        <w:ind w:left="5040" w:hanging="360"/>
      </w:pPr>
    </w:lvl>
    <w:lvl w:ilvl="7" w:tplc="F620DC7A">
      <w:start w:val="1"/>
      <w:numFmt w:val="lowerLetter"/>
      <w:lvlText w:val="%8."/>
      <w:lvlJc w:val="left"/>
      <w:pPr>
        <w:ind w:left="5760" w:hanging="360"/>
      </w:pPr>
    </w:lvl>
    <w:lvl w:ilvl="8" w:tplc="B4AA608E">
      <w:start w:val="1"/>
      <w:numFmt w:val="lowerRoman"/>
      <w:lvlText w:val="%9."/>
      <w:lvlJc w:val="right"/>
      <w:pPr>
        <w:ind w:left="6480" w:hanging="180"/>
      </w:pPr>
    </w:lvl>
  </w:abstractNum>
  <w:abstractNum w:abstractNumId="22" w15:restartNumberingAfterBreak="0">
    <w:nsid w:val="4352E4AA"/>
    <w:multiLevelType w:val="hybridMultilevel"/>
    <w:tmpl w:val="FFFFFFFF"/>
    <w:lvl w:ilvl="0" w:tplc="0748D612">
      <w:start w:val="1"/>
      <w:numFmt w:val="bullet"/>
      <w:lvlText w:val=""/>
      <w:lvlJc w:val="left"/>
      <w:pPr>
        <w:ind w:left="720" w:hanging="360"/>
      </w:pPr>
      <w:rPr>
        <w:rFonts w:ascii="Symbol" w:hAnsi="Symbol" w:hint="default"/>
      </w:rPr>
    </w:lvl>
    <w:lvl w:ilvl="1" w:tplc="F070B0F0">
      <w:start w:val="1"/>
      <w:numFmt w:val="bullet"/>
      <w:lvlText w:val="o"/>
      <w:lvlJc w:val="left"/>
      <w:pPr>
        <w:ind w:left="1440" w:hanging="360"/>
      </w:pPr>
      <w:rPr>
        <w:rFonts w:ascii="Courier New" w:hAnsi="Courier New" w:hint="default"/>
      </w:rPr>
    </w:lvl>
    <w:lvl w:ilvl="2" w:tplc="64E8A64C">
      <w:start w:val="1"/>
      <w:numFmt w:val="bullet"/>
      <w:lvlText w:val=""/>
      <w:lvlJc w:val="left"/>
      <w:pPr>
        <w:ind w:left="2160" w:hanging="360"/>
      </w:pPr>
      <w:rPr>
        <w:rFonts w:ascii="Wingdings" w:hAnsi="Wingdings" w:hint="default"/>
      </w:rPr>
    </w:lvl>
    <w:lvl w:ilvl="3" w:tplc="55E0FF7E">
      <w:start w:val="1"/>
      <w:numFmt w:val="bullet"/>
      <w:lvlText w:val=""/>
      <w:lvlJc w:val="left"/>
      <w:pPr>
        <w:ind w:left="2880" w:hanging="360"/>
      </w:pPr>
      <w:rPr>
        <w:rFonts w:ascii="Symbol" w:hAnsi="Symbol" w:hint="default"/>
      </w:rPr>
    </w:lvl>
    <w:lvl w:ilvl="4" w:tplc="12BE7C46">
      <w:start w:val="1"/>
      <w:numFmt w:val="bullet"/>
      <w:lvlText w:val="o"/>
      <w:lvlJc w:val="left"/>
      <w:pPr>
        <w:ind w:left="3600" w:hanging="360"/>
      </w:pPr>
      <w:rPr>
        <w:rFonts w:ascii="Courier New" w:hAnsi="Courier New" w:hint="default"/>
      </w:rPr>
    </w:lvl>
    <w:lvl w:ilvl="5" w:tplc="25D0EFFA">
      <w:start w:val="1"/>
      <w:numFmt w:val="bullet"/>
      <w:lvlText w:val=""/>
      <w:lvlJc w:val="left"/>
      <w:pPr>
        <w:ind w:left="4320" w:hanging="360"/>
      </w:pPr>
      <w:rPr>
        <w:rFonts w:ascii="Wingdings" w:hAnsi="Wingdings" w:hint="default"/>
      </w:rPr>
    </w:lvl>
    <w:lvl w:ilvl="6" w:tplc="0DACC7F8">
      <w:start w:val="1"/>
      <w:numFmt w:val="bullet"/>
      <w:lvlText w:val=""/>
      <w:lvlJc w:val="left"/>
      <w:pPr>
        <w:ind w:left="5040" w:hanging="360"/>
      </w:pPr>
      <w:rPr>
        <w:rFonts w:ascii="Symbol" w:hAnsi="Symbol" w:hint="default"/>
      </w:rPr>
    </w:lvl>
    <w:lvl w:ilvl="7" w:tplc="00C04286">
      <w:start w:val="1"/>
      <w:numFmt w:val="bullet"/>
      <w:lvlText w:val="o"/>
      <w:lvlJc w:val="left"/>
      <w:pPr>
        <w:ind w:left="5760" w:hanging="360"/>
      </w:pPr>
      <w:rPr>
        <w:rFonts w:ascii="Courier New" w:hAnsi="Courier New" w:hint="default"/>
      </w:rPr>
    </w:lvl>
    <w:lvl w:ilvl="8" w:tplc="801AF5AA">
      <w:start w:val="1"/>
      <w:numFmt w:val="bullet"/>
      <w:lvlText w:val=""/>
      <w:lvlJc w:val="left"/>
      <w:pPr>
        <w:ind w:left="6480" w:hanging="360"/>
      </w:pPr>
      <w:rPr>
        <w:rFonts w:ascii="Wingdings" w:hAnsi="Wingdings" w:hint="default"/>
      </w:rPr>
    </w:lvl>
  </w:abstractNum>
  <w:abstractNum w:abstractNumId="23" w15:restartNumberingAfterBreak="0">
    <w:nsid w:val="45981248"/>
    <w:multiLevelType w:val="hybridMultilevel"/>
    <w:tmpl w:val="FDFEA1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CDE2767"/>
    <w:multiLevelType w:val="hybridMultilevel"/>
    <w:tmpl w:val="9EAEF13C"/>
    <w:lvl w:ilvl="0" w:tplc="FFFFFFFF">
      <w:start w:val="1"/>
      <w:numFmt w:val="lowerLetter"/>
      <w:lvlText w:val="%1."/>
      <w:lvlJc w:val="left"/>
      <w:pPr>
        <w:ind w:left="2080" w:hanging="360"/>
      </w:pPr>
    </w:lvl>
    <w:lvl w:ilvl="1" w:tplc="FFFFFFFF">
      <w:start w:val="1"/>
      <w:numFmt w:val="lowerLetter"/>
      <w:lvlText w:val="%2."/>
      <w:lvlJc w:val="left"/>
      <w:pPr>
        <w:ind w:left="2800" w:hanging="360"/>
      </w:pPr>
    </w:lvl>
    <w:lvl w:ilvl="2" w:tplc="FFFFFFFF">
      <w:start w:val="1"/>
      <w:numFmt w:val="lowerRoman"/>
      <w:lvlText w:val="%3."/>
      <w:lvlJc w:val="right"/>
      <w:pPr>
        <w:ind w:left="3520" w:hanging="180"/>
      </w:pPr>
    </w:lvl>
    <w:lvl w:ilvl="3" w:tplc="FFFFFFFF">
      <w:start w:val="1"/>
      <w:numFmt w:val="decimal"/>
      <w:lvlText w:val="%4."/>
      <w:lvlJc w:val="left"/>
      <w:pPr>
        <w:ind w:left="4240" w:hanging="360"/>
      </w:pPr>
    </w:lvl>
    <w:lvl w:ilvl="4" w:tplc="FFFFFFFF">
      <w:start w:val="1"/>
      <w:numFmt w:val="lowerLetter"/>
      <w:lvlText w:val="%5."/>
      <w:lvlJc w:val="left"/>
      <w:pPr>
        <w:ind w:left="4960" w:hanging="360"/>
      </w:pPr>
    </w:lvl>
    <w:lvl w:ilvl="5" w:tplc="FFFFFFFF">
      <w:start w:val="1"/>
      <w:numFmt w:val="lowerRoman"/>
      <w:lvlText w:val="%6."/>
      <w:lvlJc w:val="right"/>
      <w:pPr>
        <w:ind w:left="5680" w:hanging="180"/>
      </w:pPr>
    </w:lvl>
    <w:lvl w:ilvl="6" w:tplc="FFFFFFFF">
      <w:start w:val="1"/>
      <w:numFmt w:val="decimal"/>
      <w:lvlText w:val="%7."/>
      <w:lvlJc w:val="left"/>
      <w:pPr>
        <w:ind w:left="6400" w:hanging="360"/>
      </w:pPr>
    </w:lvl>
    <w:lvl w:ilvl="7" w:tplc="FFFFFFFF">
      <w:start w:val="1"/>
      <w:numFmt w:val="lowerLetter"/>
      <w:lvlText w:val="%8."/>
      <w:lvlJc w:val="left"/>
      <w:pPr>
        <w:ind w:left="7120" w:hanging="360"/>
      </w:pPr>
    </w:lvl>
    <w:lvl w:ilvl="8" w:tplc="FFFFFFFF">
      <w:start w:val="1"/>
      <w:numFmt w:val="lowerRoman"/>
      <w:lvlText w:val="%9."/>
      <w:lvlJc w:val="right"/>
      <w:pPr>
        <w:ind w:left="7840" w:hanging="180"/>
      </w:pPr>
    </w:lvl>
  </w:abstractNum>
  <w:abstractNum w:abstractNumId="25" w15:restartNumberingAfterBreak="0">
    <w:nsid w:val="4DFC8C7E"/>
    <w:multiLevelType w:val="hybridMultilevel"/>
    <w:tmpl w:val="DC66F83A"/>
    <w:lvl w:ilvl="0" w:tplc="95E04C3A">
      <w:start w:val="1"/>
      <w:numFmt w:val="bullet"/>
      <w:lvlText w:val=""/>
      <w:lvlJc w:val="left"/>
      <w:pPr>
        <w:ind w:left="720" w:hanging="360"/>
      </w:pPr>
      <w:rPr>
        <w:rFonts w:ascii="Symbol" w:hAnsi="Symbol" w:hint="default"/>
      </w:rPr>
    </w:lvl>
    <w:lvl w:ilvl="1" w:tplc="A35A53B8">
      <w:start w:val="1"/>
      <w:numFmt w:val="bullet"/>
      <w:lvlText w:val="o"/>
      <w:lvlJc w:val="left"/>
      <w:pPr>
        <w:ind w:left="1440" w:hanging="360"/>
      </w:pPr>
      <w:rPr>
        <w:rFonts w:ascii="Courier New" w:hAnsi="Courier New" w:hint="default"/>
      </w:rPr>
    </w:lvl>
    <w:lvl w:ilvl="2" w:tplc="14CC31C0">
      <w:start w:val="1"/>
      <w:numFmt w:val="bullet"/>
      <w:lvlText w:val=""/>
      <w:lvlJc w:val="left"/>
      <w:pPr>
        <w:ind w:left="2160" w:hanging="360"/>
      </w:pPr>
      <w:rPr>
        <w:rFonts w:ascii="Wingdings" w:hAnsi="Wingdings" w:hint="default"/>
      </w:rPr>
    </w:lvl>
    <w:lvl w:ilvl="3" w:tplc="F8AC9198">
      <w:start w:val="1"/>
      <w:numFmt w:val="bullet"/>
      <w:lvlText w:val=""/>
      <w:lvlJc w:val="left"/>
      <w:pPr>
        <w:ind w:left="2880" w:hanging="360"/>
      </w:pPr>
      <w:rPr>
        <w:rFonts w:ascii="Symbol" w:hAnsi="Symbol" w:hint="default"/>
      </w:rPr>
    </w:lvl>
    <w:lvl w:ilvl="4" w:tplc="FF586CC0">
      <w:start w:val="1"/>
      <w:numFmt w:val="bullet"/>
      <w:lvlText w:val="o"/>
      <w:lvlJc w:val="left"/>
      <w:pPr>
        <w:ind w:left="3600" w:hanging="360"/>
      </w:pPr>
      <w:rPr>
        <w:rFonts w:ascii="Courier New" w:hAnsi="Courier New" w:hint="default"/>
      </w:rPr>
    </w:lvl>
    <w:lvl w:ilvl="5" w:tplc="8D44F394">
      <w:start w:val="1"/>
      <w:numFmt w:val="bullet"/>
      <w:lvlText w:val=""/>
      <w:lvlJc w:val="left"/>
      <w:pPr>
        <w:ind w:left="4320" w:hanging="360"/>
      </w:pPr>
      <w:rPr>
        <w:rFonts w:ascii="Wingdings" w:hAnsi="Wingdings" w:hint="default"/>
      </w:rPr>
    </w:lvl>
    <w:lvl w:ilvl="6" w:tplc="3E466592">
      <w:start w:val="1"/>
      <w:numFmt w:val="bullet"/>
      <w:lvlText w:val=""/>
      <w:lvlJc w:val="left"/>
      <w:pPr>
        <w:ind w:left="5040" w:hanging="360"/>
      </w:pPr>
      <w:rPr>
        <w:rFonts w:ascii="Symbol" w:hAnsi="Symbol" w:hint="default"/>
      </w:rPr>
    </w:lvl>
    <w:lvl w:ilvl="7" w:tplc="04F6B25A">
      <w:start w:val="1"/>
      <w:numFmt w:val="bullet"/>
      <w:lvlText w:val="o"/>
      <w:lvlJc w:val="left"/>
      <w:pPr>
        <w:ind w:left="5760" w:hanging="360"/>
      </w:pPr>
      <w:rPr>
        <w:rFonts w:ascii="Courier New" w:hAnsi="Courier New" w:hint="default"/>
      </w:rPr>
    </w:lvl>
    <w:lvl w:ilvl="8" w:tplc="B4FCB528">
      <w:start w:val="1"/>
      <w:numFmt w:val="bullet"/>
      <w:lvlText w:val=""/>
      <w:lvlJc w:val="left"/>
      <w:pPr>
        <w:ind w:left="6480" w:hanging="360"/>
      </w:pPr>
      <w:rPr>
        <w:rFonts w:ascii="Wingdings" w:hAnsi="Wingdings" w:hint="default"/>
      </w:rPr>
    </w:lvl>
  </w:abstractNum>
  <w:abstractNum w:abstractNumId="26" w15:restartNumberingAfterBreak="0">
    <w:nsid w:val="557D69F5"/>
    <w:multiLevelType w:val="hybridMultilevel"/>
    <w:tmpl w:val="660C3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B712E7"/>
    <w:multiLevelType w:val="hybridMultilevel"/>
    <w:tmpl w:val="9C9E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F8E8BD"/>
    <w:multiLevelType w:val="hybridMultilevel"/>
    <w:tmpl w:val="FFFFFFFF"/>
    <w:lvl w:ilvl="0" w:tplc="A5A082AE">
      <w:start w:val="1"/>
      <w:numFmt w:val="bullet"/>
      <w:lvlText w:val=""/>
      <w:lvlJc w:val="left"/>
      <w:pPr>
        <w:ind w:left="720" w:hanging="360"/>
      </w:pPr>
      <w:rPr>
        <w:rFonts w:ascii="Symbol" w:hAnsi="Symbol" w:hint="default"/>
      </w:rPr>
    </w:lvl>
    <w:lvl w:ilvl="1" w:tplc="BDDE954A">
      <w:start w:val="1"/>
      <w:numFmt w:val="bullet"/>
      <w:lvlText w:val="o"/>
      <w:lvlJc w:val="left"/>
      <w:pPr>
        <w:ind w:left="1440" w:hanging="360"/>
      </w:pPr>
      <w:rPr>
        <w:rFonts w:ascii="Courier New" w:hAnsi="Courier New" w:hint="default"/>
      </w:rPr>
    </w:lvl>
    <w:lvl w:ilvl="2" w:tplc="9BEC17BC">
      <w:start w:val="1"/>
      <w:numFmt w:val="bullet"/>
      <w:lvlText w:val=""/>
      <w:lvlJc w:val="left"/>
      <w:pPr>
        <w:ind w:left="2160" w:hanging="360"/>
      </w:pPr>
      <w:rPr>
        <w:rFonts w:ascii="Wingdings" w:hAnsi="Wingdings" w:hint="default"/>
      </w:rPr>
    </w:lvl>
    <w:lvl w:ilvl="3" w:tplc="CC62664E">
      <w:start w:val="1"/>
      <w:numFmt w:val="bullet"/>
      <w:lvlText w:val=""/>
      <w:lvlJc w:val="left"/>
      <w:pPr>
        <w:ind w:left="2880" w:hanging="360"/>
      </w:pPr>
      <w:rPr>
        <w:rFonts w:ascii="Symbol" w:hAnsi="Symbol" w:hint="default"/>
      </w:rPr>
    </w:lvl>
    <w:lvl w:ilvl="4" w:tplc="5588DB3A">
      <w:start w:val="1"/>
      <w:numFmt w:val="bullet"/>
      <w:lvlText w:val="o"/>
      <w:lvlJc w:val="left"/>
      <w:pPr>
        <w:ind w:left="3600" w:hanging="360"/>
      </w:pPr>
      <w:rPr>
        <w:rFonts w:ascii="Courier New" w:hAnsi="Courier New" w:hint="default"/>
      </w:rPr>
    </w:lvl>
    <w:lvl w:ilvl="5" w:tplc="03E277C6">
      <w:start w:val="1"/>
      <w:numFmt w:val="bullet"/>
      <w:lvlText w:val=""/>
      <w:lvlJc w:val="left"/>
      <w:pPr>
        <w:ind w:left="4320" w:hanging="360"/>
      </w:pPr>
      <w:rPr>
        <w:rFonts w:ascii="Wingdings" w:hAnsi="Wingdings" w:hint="default"/>
      </w:rPr>
    </w:lvl>
    <w:lvl w:ilvl="6" w:tplc="64DCA9AC">
      <w:start w:val="1"/>
      <w:numFmt w:val="bullet"/>
      <w:lvlText w:val=""/>
      <w:lvlJc w:val="left"/>
      <w:pPr>
        <w:ind w:left="5040" w:hanging="360"/>
      </w:pPr>
      <w:rPr>
        <w:rFonts w:ascii="Symbol" w:hAnsi="Symbol" w:hint="default"/>
      </w:rPr>
    </w:lvl>
    <w:lvl w:ilvl="7" w:tplc="DEFE71E4">
      <w:start w:val="1"/>
      <w:numFmt w:val="bullet"/>
      <w:lvlText w:val="o"/>
      <w:lvlJc w:val="left"/>
      <w:pPr>
        <w:ind w:left="5760" w:hanging="360"/>
      </w:pPr>
      <w:rPr>
        <w:rFonts w:ascii="Courier New" w:hAnsi="Courier New" w:hint="default"/>
      </w:rPr>
    </w:lvl>
    <w:lvl w:ilvl="8" w:tplc="DBD28A98">
      <w:start w:val="1"/>
      <w:numFmt w:val="bullet"/>
      <w:lvlText w:val=""/>
      <w:lvlJc w:val="left"/>
      <w:pPr>
        <w:ind w:left="6480" w:hanging="360"/>
      </w:pPr>
      <w:rPr>
        <w:rFonts w:ascii="Wingdings" w:hAnsi="Wingdings" w:hint="default"/>
      </w:rPr>
    </w:lvl>
  </w:abstractNum>
  <w:abstractNum w:abstractNumId="29" w15:restartNumberingAfterBreak="0">
    <w:nsid w:val="7CB3F631"/>
    <w:multiLevelType w:val="hybridMultilevel"/>
    <w:tmpl w:val="FFFFFFFF"/>
    <w:lvl w:ilvl="0" w:tplc="FDFC33F2">
      <w:start w:val="1"/>
      <w:numFmt w:val="decimal"/>
      <w:lvlText w:val="%1."/>
      <w:lvlJc w:val="left"/>
      <w:pPr>
        <w:ind w:left="720" w:hanging="360"/>
      </w:pPr>
    </w:lvl>
    <w:lvl w:ilvl="1" w:tplc="1E04C8FE">
      <w:start w:val="1"/>
      <w:numFmt w:val="lowerLetter"/>
      <w:lvlText w:val="%2."/>
      <w:lvlJc w:val="left"/>
      <w:pPr>
        <w:ind w:left="1440" w:hanging="360"/>
      </w:pPr>
    </w:lvl>
    <w:lvl w:ilvl="2" w:tplc="76FE8EDE">
      <w:start w:val="1"/>
      <w:numFmt w:val="lowerRoman"/>
      <w:lvlText w:val="%3."/>
      <w:lvlJc w:val="right"/>
      <w:pPr>
        <w:ind w:left="2160" w:hanging="180"/>
      </w:pPr>
    </w:lvl>
    <w:lvl w:ilvl="3" w:tplc="5C7A235C">
      <w:start w:val="1"/>
      <w:numFmt w:val="decimal"/>
      <w:lvlText w:val="%4."/>
      <w:lvlJc w:val="left"/>
      <w:pPr>
        <w:ind w:left="2880" w:hanging="360"/>
      </w:pPr>
    </w:lvl>
    <w:lvl w:ilvl="4" w:tplc="CA6AFFD0">
      <w:start w:val="1"/>
      <w:numFmt w:val="lowerLetter"/>
      <w:lvlText w:val="%5."/>
      <w:lvlJc w:val="left"/>
      <w:pPr>
        <w:ind w:left="3600" w:hanging="360"/>
      </w:pPr>
    </w:lvl>
    <w:lvl w:ilvl="5" w:tplc="9CBA2900">
      <w:start w:val="1"/>
      <w:numFmt w:val="lowerRoman"/>
      <w:lvlText w:val="%6."/>
      <w:lvlJc w:val="right"/>
      <w:pPr>
        <w:ind w:left="4320" w:hanging="180"/>
      </w:pPr>
    </w:lvl>
    <w:lvl w:ilvl="6" w:tplc="6908CEE2">
      <w:start w:val="1"/>
      <w:numFmt w:val="decimal"/>
      <w:lvlText w:val="%7."/>
      <w:lvlJc w:val="left"/>
      <w:pPr>
        <w:ind w:left="5040" w:hanging="360"/>
      </w:pPr>
    </w:lvl>
    <w:lvl w:ilvl="7" w:tplc="350211B0">
      <w:start w:val="1"/>
      <w:numFmt w:val="lowerLetter"/>
      <w:lvlText w:val="%8."/>
      <w:lvlJc w:val="left"/>
      <w:pPr>
        <w:ind w:left="5760" w:hanging="360"/>
      </w:pPr>
    </w:lvl>
    <w:lvl w:ilvl="8" w:tplc="02CEEE50">
      <w:start w:val="1"/>
      <w:numFmt w:val="lowerRoman"/>
      <w:lvlText w:val="%9."/>
      <w:lvlJc w:val="right"/>
      <w:pPr>
        <w:ind w:left="6480" w:hanging="180"/>
      </w:pPr>
    </w:lvl>
  </w:abstractNum>
  <w:num w:numId="1" w16cid:durableId="449012474">
    <w:abstractNumId w:val="11"/>
  </w:num>
  <w:num w:numId="2" w16cid:durableId="147598439">
    <w:abstractNumId w:val="21"/>
  </w:num>
  <w:num w:numId="3" w16cid:durableId="725760240">
    <w:abstractNumId w:val="25"/>
  </w:num>
  <w:num w:numId="4" w16cid:durableId="908997421">
    <w:abstractNumId w:val="28"/>
  </w:num>
  <w:num w:numId="5" w16cid:durableId="1935018152">
    <w:abstractNumId w:val="22"/>
  </w:num>
  <w:num w:numId="6" w16cid:durableId="1093432371">
    <w:abstractNumId w:val="20"/>
  </w:num>
  <w:num w:numId="7" w16cid:durableId="1602759705">
    <w:abstractNumId w:val="29"/>
  </w:num>
  <w:num w:numId="8" w16cid:durableId="339161195">
    <w:abstractNumId w:val="8"/>
  </w:num>
  <w:num w:numId="9" w16cid:durableId="1875191917">
    <w:abstractNumId w:val="6"/>
  </w:num>
  <w:num w:numId="10" w16cid:durableId="968972906">
    <w:abstractNumId w:val="5"/>
  </w:num>
  <w:num w:numId="11" w16cid:durableId="713240753">
    <w:abstractNumId w:val="4"/>
  </w:num>
  <w:num w:numId="12" w16cid:durableId="856430353">
    <w:abstractNumId w:val="7"/>
  </w:num>
  <w:num w:numId="13" w16cid:durableId="417989538">
    <w:abstractNumId w:val="3"/>
  </w:num>
  <w:num w:numId="14" w16cid:durableId="1455370377">
    <w:abstractNumId w:val="2"/>
  </w:num>
  <w:num w:numId="15" w16cid:durableId="1370185508">
    <w:abstractNumId w:val="1"/>
  </w:num>
  <w:num w:numId="16" w16cid:durableId="1423913778">
    <w:abstractNumId w:val="0"/>
  </w:num>
  <w:num w:numId="17" w16cid:durableId="1592424338">
    <w:abstractNumId w:val="17"/>
  </w:num>
  <w:num w:numId="18" w16cid:durableId="21275067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390955">
    <w:abstractNumId w:val="16"/>
  </w:num>
  <w:num w:numId="20" w16cid:durableId="1878734350">
    <w:abstractNumId w:val="10"/>
  </w:num>
  <w:num w:numId="21" w16cid:durableId="836960639">
    <w:abstractNumId w:val="14"/>
  </w:num>
  <w:num w:numId="22" w16cid:durableId="1570457168">
    <w:abstractNumId w:val="18"/>
  </w:num>
  <w:num w:numId="23" w16cid:durableId="749929103">
    <w:abstractNumId w:val="23"/>
  </w:num>
  <w:num w:numId="24" w16cid:durableId="742873789">
    <w:abstractNumId w:val="26"/>
  </w:num>
  <w:num w:numId="25" w16cid:durableId="1192185431">
    <w:abstractNumId w:val="15"/>
  </w:num>
  <w:num w:numId="26" w16cid:durableId="358970478">
    <w:abstractNumId w:val="9"/>
  </w:num>
  <w:num w:numId="27" w16cid:durableId="2087458443">
    <w:abstractNumId w:val="13"/>
  </w:num>
  <w:num w:numId="28" w16cid:durableId="1299843040">
    <w:abstractNumId w:val="27"/>
  </w:num>
  <w:num w:numId="29" w16cid:durableId="1051001625">
    <w:abstractNumId w:val="12"/>
  </w:num>
  <w:num w:numId="30" w16cid:durableId="4982289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BE4"/>
    <w:rsid w:val="00015C6E"/>
    <w:rsid w:val="00015DE2"/>
    <w:rsid w:val="00017757"/>
    <w:rsid w:val="00021452"/>
    <w:rsid w:val="00034616"/>
    <w:rsid w:val="00053B10"/>
    <w:rsid w:val="000555B4"/>
    <w:rsid w:val="0006063C"/>
    <w:rsid w:val="000857ED"/>
    <w:rsid w:val="00097511"/>
    <w:rsid w:val="000A52D6"/>
    <w:rsid w:val="000B26B3"/>
    <w:rsid w:val="000C325A"/>
    <w:rsid w:val="000C3762"/>
    <w:rsid w:val="000D6836"/>
    <w:rsid w:val="000E2A88"/>
    <w:rsid w:val="000E5EFF"/>
    <w:rsid w:val="000F4FFA"/>
    <w:rsid w:val="000F6A63"/>
    <w:rsid w:val="000F6AED"/>
    <w:rsid w:val="00107251"/>
    <w:rsid w:val="00117209"/>
    <w:rsid w:val="00126D55"/>
    <w:rsid w:val="0013381C"/>
    <w:rsid w:val="001463D8"/>
    <w:rsid w:val="0015074B"/>
    <w:rsid w:val="00152A56"/>
    <w:rsid w:val="001659E0"/>
    <w:rsid w:val="00175015"/>
    <w:rsid w:val="00176686"/>
    <w:rsid w:val="00182634"/>
    <w:rsid w:val="001865EF"/>
    <w:rsid w:val="001A3403"/>
    <w:rsid w:val="001C613B"/>
    <w:rsid w:val="001F6698"/>
    <w:rsid w:val="001FC1BF"/>
    <w:rsid w:val="00212217"/>
    <w:rsid w:val="002248B5"/>
    <w:rsid w:val="00227BAF"/>
    <w:rsid w:val="00232A66"/>
    <w:rsid w:val="00245785"/>
    <w:rsid w:val="00245F59"/>
    <w:rsid w:val="00247DD6"/>
    <w:rsid w:val="0025CB9E"/>
    <w:rsid w:val="00265C31"/>
    <w:rsid w:val="00271807"/>
    <w:rsid w:val="00293088"/>
    <w:rsid w:val="0029639D"/>
    <w:rsid w:val="002A292E"/>
    <w:rsid w:val="002A4AE5"/>
    <w:rsid w:val="002B72C8"/>
    <w:rsid w:val="002C1FD5"/>
    <w:rsid w:val="002C29C1"/>
    <w:rsid w:val="002C4B79"/>
    <w:rsid w:val="002C5350"/>
    <w:rsid w:val="002E35E0"/>
    <w:rsid w:val="002F4CF7"/>
    <w:rsid w:val="00306D81"/>
    <w:rsid w:val="00322C2E"/>
    <w:rsid w:val="00326F90"/>
    <w:rsid w:val="00330679"/>
    <w:rsid w:val="00335E7C"/>
    <w:rsid w:val="00343E52"/>
    <w:rsid w:val="00350471"/>
    <w:rsid w:val="0035ABBE"/>
    <w:rsid w:val="00367F3F"/>
    <w:rsid w:val="003712B1"/>
    <w:rsid w:val="003926CA"/>
    <w:rsid w:val="0039446D"/>
    <w:rsid w:val="003A2452"/>
    <w:rsid w:val="003C2633"/>
    <w:rsid w:val="003D0115"/>
    <w:rsid w:val="003F012D"/>
    <w:rsid w:val="003F2C61"/>
    <w:rsid w:val="003F3F9F"/>
    <w:rsid w:val="00411314"/>
    <w:rsid w:val="004229B6"/>
    <w:rsid w:val="00435D32"/>
    <w:rsid w:val="004544B6"/>
    <w:rsid w:val="004805A2"/>
    <w:rsid w:val="00480A83"/>
    <w:rsid w:val="00483C7D"/>
    <w:rsid w:val="004A2520"/>
    <w:rsid w:val="004B49BC"/>
    <w:rsid w:val="004D15A8"/>
    <w:rsid w:val="004D20CA"/>
    <w:rsid w:val="004D2675"/>
    <w:rsid w:val="004E1439"/>
    <w:rsid w:val="004E47F7"/>
    <w:rsid w:val="004F6A41"/>
    <w:rsid w:val="005004D0"/>
    <w:rsid w:val="00504427"/>
    <w:rsid w:val="00526495"/>
    <w:rsid w:val="0054035D"/>
    <w:rsid w:val="00544DEB"/>
    <w:rsid w:val="00554C63"/>
    <w:rsid w:val="005558B7"/>
    <w:rsid w:val="0056510D"/>
    <w:rsid w:val="00585DEA"/>
    <w:rsid w:val="005879E9"/>
    <w:rsid w:val="00593C87"/>
    <w:rsid w:val="00596A39"/>
    <w:rsid w:val="005E3904"/>
    <w:rsid w:val="00624C1D"/>
    <w:rsid w:val="00630229"/>
    <w:rsid w:val="00636947"/>
    <w:rsid w:val="0064249F"/>
    <w:rsid w:val="00655425"/>
    <w:rsid w:val="00667AD6"/>
    <w:rsid w:val="00673561"/>
    <w:rsid w:val="006962B1"/>
    <w:rsid w:val="006A0379"/>
    <w:rsid w:val="006C5078"/>
    <w:rsid w:val="006D244E"/>
    <w:rsid w:val="006D471B"/>
    <w:rsid w:val="006F39F3"/>
    <w:rsid w:val="00715B0F"/>
    <w:rsid w:val="00716FA5"/>
    <w:rsid w:val="00720A4F"/>
    <w:rsid w:val="00721E1E"/>
    <w:rsid w:val="007436B1"/>
    <w:rsid w:val="007508C7"/>
    <w:rsid w:val="00753530"/>
    <w:rsid w:val="00761B18"/>
    <w:rsid w:val="007909DD"/>
    <w:rsid w:val="007D0516"/>
    <w:rsid w:val="007E7AA3"/>
    <w:rsid w:val="0080276B"/>
    <w:rsid w:val="0081392D"/>
    <w:rsid w:val="00821E8D"/>
    <w:rsid w:val="00831FB3"/>
    <w:rsid w:val="00832BDA"/>
    <w:rsid w:val="00854A79"/>
    <w:rsid w:val="0087098F"/>
    <w:rsid w:val="00872108"/>
    <w:rsid w:val="00877E0F"/>
    <w:rsid w:val="00886FDB"/>
    <w:rsid w:val="00897BF6"/>
    <w:rsid w:val="008B1703"/>
    <w:rsid w:val="008B5B84"/>
    <w:rsid w:val="008D2859"/>
    <w:rsid w:val="008D6802"/>
    <w:rsid w:val="00915D16"/>
    <w:rsid w:val="009260D7"/>
    <w:rsid w:val="00926103"/>
    <w:rsid w:val="009538E5"/>
    <w:rsid w:val="00954B6B"/>
    <w:rsid w:val="009636A9"/>
    <w:rsid w:val="009649FA"/>
    <w:rsid w:val="0098527B"/>
    <w:rsid w:val="009A28D4"/>
    <w:rsid w:val="009C593B"/>
    <w:rsid w:val="009E71D7"/>
    <w:rsid w:val="00A04802"/>
    <w:rsid w:val="00A512A9"/>
    <w:rsid w:val="00A679B8"/>
    <w:rsid w:val="00A74E9A"/>
    <w:rsid w:val="00A77D7F"/>
    <w:rsid w:val="00A85285"/>
    <w:rsid w:val="00A95535"/>
    <w:rsid w:val="00AA1D8D"/>
    <w:rsid w:val="00AA66D5"/>
    <w:rsid w:val="00AB0DD5"/>
    <w:rsid w:val="00AB6A1F"/>
    <w:rsid w:val="00AC1166"/>
    <w:rsid w:val="00AC6BE0"/>
    <w:rsid w:val="00AC76BE"/>
    <w:rsid w:val="00AF56E7"/>
    <w:rsid w:val="00AF7028"/>
    <w:rsid w:val="00B043A3"/>
    <w:rsid w:val="00B04FEA"/>
    <w:rsid w:val="00B30178"/>
    <w:rsid w:val="00B35A18"/>
    <w:rsid w:val="00B47730"/>
    <w:rsid w:val="00B76D9A"/>
    <w:rsid w:val="00B77C35"/>
    <w:rsid w:val="00B86BE1"/>
    <w:rsid w:val="00B911CA"/>
    <w:rsid w:val="00BA3FE7"/>
    <w:rsid w:val="00BE41E9"/>
    <w:rsid w:val="00C070BE"/>
    <w:rsid w:val="00C25EE2"/>
    <w:rsid w:val="00C358E9"/>
    <w:rsid w:val="00C5011C"/>
    <w:rsid w:val="00C668BD"/>
    <w:rsid w:val="00C70078"/>
    <w:rsid w:val="00C71FC3"/>
    <w:rsid w:val="00C967F2"/>
    <w:rsid w:val="00CA5DEE"/>
    <w:rsid w:val="00CA7AC4"/>
    <w:rsid w:val="00CB0664"/>
    <w:rsid w:val="00CB24C2"/>
    <w:rsid w:val="00CB56E1"/>
    <w:rsid w:val="00CC37FE"/>
    <w:rsid w:val="00CC7B40"/>
    <w:rsid w:val="00CF43B7"/>
    <w:rsid w:val="00D052C5"/>
    <w:rsid w:val="00D20F7E"/>
    <w:rsid w:val="00D2237A"/>
    <w:rsid w:val="00D30721"/>
    <w:rsid w:val="00D53A70"/>
    <w:rsid w:val="00D63D6E"/>
    <w:rsid w:val="00D645F9"/>
    <w:rsid w:val="00D85D01"/>
    <w:rsid w:val="00DB6645"/>
    <w:rsid w:val="00DC64F4"/>
    <w:rsid w:val="00DD339A"/>
    <w:rsid w:val="00DDCD69"/>
    <w:rsid w:val="00DF255E"/>
    <w:rsid w:val="00DF60AE"/>
    <w:rsid w:val="00DF61D8"/>
    <w:rsid w:val="00E4621A"/>
    <w:rsid w:val="00E6514D"/>
    <w:rsid w:val="00E75F29"/>
    <w:rsid w:val="00E7687C"/>
    <w:rsid w:val="00E841AD"/>
    <w:rsid w:val="00E85502"/>
    <w:rsid w:val="00E859D6"/>
    <w:rsid w:val="00E86852"/>
    <w:rsid w:val="00E87E31"/>
    <w:rsid w:val="00EA4A3C"/>
    <w:rsid w:val="00EB4338"/>
    <w:rsid w:val="00EB4BB4"/>
    <w:rsid w:val="00EC0B3F"/>
    <w:rsid w:val="00F06E0A"/>
    <w:rsid w:val="00F2111E"/>
    <w:rsid w:val="00F31750"/>
    <w:rsid w:val="00F63C97"/>
    <w:rsid w:val="00F8FA5D"/>
    <w:rsid w:val="00FA6E8F"/>
    <w:rsid w:val="00FB1C73"/>
    <w:rsid w:val="00FC693F"/>
    <w:rsid w:val="00FD592F"/>
    <w:rsid w:val="00FD6E0D"/>
    <w:rsid w:val="00FE625A"/>
    <w:rsid w:val="00FF17B0"/>
    <w:rsid w:val="00FF38B5"/>
    <w:rsid w:val="0153C806"/>
    <w:rsid w:val="015AC75F"/>
    <w:rsid w:val="01A1F526"/>
    <w:rsid w:val="01B15BD3"/>
    <w:rsid w:val="0244EAB6"/>
    <w:rsid w:val="02486728"/>
    <w:rsid w:val="02A17F81"/>
    <w:rsid w:val="02C9BC9D"/>
    <w:rsid w:val="02CB4503"/>
    <w:rsid w:val="02FC99E1"/>
    <w:rsid w:val="02FE508F"/>
    <w:rsid w:val="0303EAAA"/>
    <w:rsid w:val="03C36DB8"/>
    <w:rsid w:val="03C583B9"/>
    <w:rsid w:val="03FDEA21"/>
    <w:rsid w:val="0410089B"/>
    <w:rsid w:val="0483885C"/>
    <w:rsid w:val="04C3CD63"/>
    <w:rsid w:val="0537D3BB"/>
    <w:rsid w:val="053C560D"/>
    <w:rsid w:val="059038A6"/>
    <w:rsid w:val="05D340C4"/>
    <w:rsid w:val="05DA2567"/>
    <w:rsid w:val="06268DBD"/>
    <w:rsid w:val="0638379E"/>
    <w:rsid w:val="065F4132"/>
    <w:rsid w:val="0699897F"/>
    <w:rsid w:val="06A9F0BD"/>
    <w:rsid w:val="07505201"/>
    <w:rsid w:val="076C629C"/>
    <w:rsid w:val="079C24B9"/>
    <w:rsid w:val="07B40C38"/>
    <w:rsid w:val="08776FB1"/>
    <w:rsid w:val="0877F716"/>
    <w:rsid w:val="097CC650"/>
    <w:rsid w:val="0A0D9963"/>
    <w:rsid w:val="0A8274E4"/>
    <w:rsid w:val="0AE7FFA3"/>
    <w:rsid w:val="0B084DF9"/>
    <w:rsid w:val="0B3CBB9A"/>
    <w:rsid w:val="0BCB4C12"/>
    <w:rsid w:val="0C7E9D5D"/>
    <w:rsid w:val="0CB8F8A7"/>
    <w:rsid w:val="0CD4D073"/>
    <w:rsid w:val="0DE5A0C6"/>
    <w:rsid w:val="0E61E6B2"/>
    <w:rsid w:val="0EA28A86"/>
    <w:rsid w:val="0ECDD4FE"/>
    <w:rsid w:val="0F1A0527"/>
    <w:rsid w:val="0F41BB1D"/>
    <w:rsid w:val="0FD715DF"/>
    <w:rsid w:val="0FF3F515"/>
    <w:rsid w:val="11FE3607"/>
    <w:rsid w:val="12126EF9"/>
    <w:rsid w:val="125C55E6"/>
    <w:rsid w:val="128EC6DB"/>
    <w:rsid w:val="12CA6F5C"/>
    <w:rsid w:val="12E132A5"/>
    <w:rsid w:val="12FB20CA"/>
    <w:rsid w:val="130141B7"/>
    <w:rsid w:val="131F0094"/>
    <w:rsid w:val="1373F3EB"/>
    <w:rsid w:val="139C459C"/>
    <w:rsid w:val="14815281"/>
    <w:rsid w:val="148D346A"/>
    <w:rsid w:val="14B4B315"/>
    <w:rsid w:val="14CCA750"/>
    <w:rsid w:val="14CE3F4F"/>
    <w:rsid w:val="1501AE1D"/>
    <w:rsid w:val="150C35DB"/>
    <w:rsid w:val="15A09D28"/>
    <w:rsid w:val="15A0BE5A"/>
    <w:rsid w:val="16434C82"/>
    <w:rsid w:val="16DB321E"/>
    <w:rsid w:val="1740E03D"/>
    <w:rsid w:val="17983B67"/>
    <w:rsid w:val="18611BB4"/>
    <w:rsid w:val="18B15493"/>
    <w:rsid w:val="19026D50"/>
    <w:rsid w:val="1934F0BE"/>
    <w:rsid w:val="1A0B95E1"/>
    <w:rsid w:val="1A2799FA"/>
    <w:rsid w:val="1AD25C71"/>
    <w:rsid w:val="1AFB6D39"/>
    <w:rsid w:val="1B4E2343"/>
    <w:rsid w:val="1BA2A15F"/>
    <w:rsid w:val="1BADB930"/>
    <w:rsid w:val="1BD6DB25"/>
    <w:rsid w:val="1C2E4537"/>
    <w:rsid w:val="1C31E4FA"/>
    <w:rsid w:val="1C70C157"/>
    <w:rsid w:val="1D405481"/>
    <w:rsid w:val="1D6E89DF"/>
    <w:rsid w:val="1DD4CDD9"/>
    <w:rsid w:val="1DEDADF1"/>
    <w:rsid w:val="1E0AA4B7"/>
    <w:rsid w:val="1E35872B"/>
    <w:rsid w:val="1E6B0E23"/>
    <w:rsid w:val="1E76D767"/>
    <w:rsid w:val="1EBC82B5"/>
    <w:rsid w:val="1ECAE716"/>
    <w:rsid w:val="1F2294B4"/>
    <w:rsid w:val="1FA76C9A"/>
    <w:rsid w:val="1FBC3B8A"/>
    <w:rsid w:val="2009F0E5"/>
    <w:rsid w:val="20447002"/>
    <w:rsid w:val="20568CEC"/>
    <w:rsid w:val="20D51D6D"/>
    <w:rsid w:val="20F6BFF9"/>
    <w:rsid w:val="2105F584"/>
    <w:rsid w:val="210B80F9"/>
    <w:rsid w:val="212056D4"/>
    <w:rsid w:val="216F1B18"/>
    <w:rsid w:val="21C5222A"/>
    <w:rsid w:val="230EBBB4"/>
    <w:rsid w:val="23118602"/>
    <w:rsid w:val="23D0475F"/>
    <w:rsid w:val="2442DDB4"/>
    <w:rsid w:val="245B5BB5"/>
    <w:rsid w:val="2467CFBE"/>
    <w:rsid w:val="265EA88C"/>
    <w:rsid w:val="26B933DB"/>
    <w:rsid w:val="26F10D21"/>
    <w:rsid w:val="274A6A1D"/>
    <w:rsid w:val="27CF8C6B"/>
    <w:rsid w:val="27D12E02"/>
    <w:rsid w:val="27D28FEB"/>
    <w:rsid w:val="27FE789B"/>
    <w:rsid w:val="2813F713"/>
    <w:rsid w:val="2848C784"/>
    <w:rsid w:val="285471A6"/>
    <w:rsid w:val="28731A08"/>
    <w:rsid w:val="2873C632"/>
    <w:rsid w:val="2886674F"/>
    <w:rsid w:val="290DC617"/>
    <w:rsid w:val="292DE06B"/>
    <w:rsid w:val="298F5EA6"/>
    <w:rsid w:val="29D2901F"/>
    <w:rsid w:val="29E6D7EA"/>
    <w:rsid w:val="2A2A866A"/>
    <w:rsid w:val="2A35EC46"/>
    <w:rsid w:val="2A7C9032"/>
    <w:rsid w:val="2AF56EF3"/>
    <w:rsid w:val="2B1C4898"/>
    <w:rsid w:val="2B546033"/>
    <w:rsid w:val="2B801A21"/>
    <w:rsid w:val="2BA32FB2"/>
    <w:rsid w:val="2BD883F0"/>
    <w:rsid w:val="2C523B58"/>
    <w:rsid w:val="2CB1C447"/>
    <w:rsid w:val="2CF2BE70"/>
    <w:rsid w:val="2E61F705"/>
    <w:rsid w:val="2E9874D3"/>
    <w:rsid w:val="2ED707B7"/>
    <w:rsid w:val="2ED7E55D"/>
    <w:rsid w:val="2EE38885"/>
    <w:rsid w:val="2F1E3C05"/>
    <w:rsid w:val="2F869B7C"/>
    <w:rsid w:val="307E78B0"/>
    <w:rsid w:val="30E1730E"/>
    <w:rsid w:val="316794C2"/>
    <w:rsid w:val="31D0ABE2"/>
    <w:rsid w:val="31FA1855"/>
    <w:rsid w:val="3211BC07"/>
    <w:rsid w:val="323D2CD0"/>
    <w:rsid w:val="331749A7"/>
    <w:rsid w:val="335107FC"/>
    <w:rsid w:val="3359732C"/>
    <w:rsid w:val="3387B36C"/>
    <w:rsid w:val="33CBCE78"/>
    <w:rsid w:val="33FBA7A2"/>
    <w:rsid w:val="34301CC9"/>
    <w:rsid w:val="3550C3CC"/>
    <w:rsid w:val="36709541"/>
    <w:rsid w:val="368CA51D"/>
    <w:rsid w:val="36B3C418"/>
    <w:rsid w:val="36DD918E"/>
    <w:rsid w:val="36E4DCFD"/>
    <w:rsid w:val="372267C0"/>
    <w:rsid w:val="373D6E11"/>
    <w:rsid w:val="37A86804"/>
    <w:rsid w:val="37F2D445"/>
    <w:rsid w:val="38134D13"/>
    <w:rsid w:val="382FD6B0"/>
    <w:rsid w:val="3899F1B2"/>
    <w:rsid w:val="389F37BB"/>
    <w:rsid w:val="38CE0CDC"/>
    <w:rsid w:val="38CF8985"/>
    <w:rsid w:val="38F1573B"/>
    <w:rsid w:val="3A1F0268"/>
    <w:rsid w:val="3A2BA186"/>
    <w:rsid w:val="3A4C306B"/>
    <w:rsid w:val="3B00CCFA"/>
    <w:rsid w:val="3B6B131D"/>
    <w:rsid w:val="3BCE6AF1"/>
    <w:rsid w:val="3C2FA1A6"/>
    <w:rsid w:val="3C8E96EE"/>
    <w:rsid w:val="3CFDCFF2"/>
    <w:rsid w:val="3D06B88E"/>
    <w:rsid w:val="3D20FB85"/>
    <w:rsid w:val="3D7CF9A3"/>
    <w:rsid w:val="3DCB9046"/>
    <w:rsid w:val="3DE180D0"/>
    <w:rsid w:val="3E0570BA"/>
    <w:rsid w:val="3E58D244"/>
    <w:rsid w:val="3E757A89"/>
    <w:rsid w:val="3EB01E8E"/>
    <w:rsid w:val="3F66DA01"/>
    <w:rsid w:val="40C8366E"/>
    <w:rsid w:val="40DE9BD6"/>
    <w:rsid w:val="40E813D7"/>
    <w:rsid w:val="410F4FFD"/>
    <w:rsid w:val="4159F53E"/>
    <w:rsid w:val="41E5EDEC"/>
    <w:rsid w:val="423C9BF2"/>
    <w:rsid w:val="42ABB1B3"/>
    <w:rsid w:val="43B2A12A"/>
    <w:rsid w:val="4428677F"/>
    <w:rsid w:val="44462400"/>
    <w:rsid w:val="44594AF8"/>
    <w:rsid w:val="44AA848B"/>
    <w:rsid w:val="44E560B1"/>
    <w:rsid w:val="44F6C704"/>
    <w:rsid w:val="4544BAFC"/>
    <w:rsid w:val="4594FB89"/>
    <w:rsid w:val="45C78B6C"/>
    <w:rsid w:val="47AD70BB"/>
    <w:rsid w:val="47D1CAAB"/>
    <w:rsid w:val="47E0FF96"/>
    <w:rsid w:val="48123B6C"/>
    <w:rsid w:val="4821B45E"/>
    <w:rsid w:val="482D84E9"/>
    <w:rsid w:val="4851B15C"/>
    <w:rsid w:val="487275CE"/>
    <w:rsid w:val="496969AB"/>
    <w:rsid w:val="49B01ACA"/>
    <w:rsid w:val="49E4D063"/>
    <w:rsid w:val="49E6D81A"/>
    <w:rsid w:val="49F319CD"/>
    <w:rsid w:val="4A332F7A"/>
    <w:rsid w:val="4A53D24C"/>
    <w:rsid w:val="4A9996B7"/>
    <w:rsid w:val="4ABE2509"/>
    <w:rsid w:val="4AD58937"/>
    <w:rsid w:val="4B4078E0"/>
    <w:rsid w:val="4CB66E67"/>
    <w:rsid w:val="4CDC52DC"/>
    <w:rsid w:val="4CF362F5"/>
    <w:rsid w:val="4D74CC9C"/>
    <w:rsid w:val="4DC938F2"/>
    <w:rsid w:val="4EC09845"/>
    <w:rsid w:val="507C9EAF"/>
    <w:rsid w:val="508F50F2"/>
    <w:rsid w:val="509EBF6B"/>
    <w:rsid w:val="50A3039C"/>
    <w:rsid w:val="50F7D4D6"/>
    <w:rsid w:val="5138C85B"/>
    <w:rsid w:val="5185C817"/>
    <w:rsid w:val="51902795"/>
    <w:rsid w:val="522E28B6"/>
    <w:rsid w:val="52C5B50E"/>
    <w:rsid w:val="53067FAA"/>
    <w:rsid w:val="536013B9"/>
    <w:rsid w:val="53A3FCFF"/>
    <w:rsid w:val="53CF8323"/>
    <w:rsid w:val="541E7E20"/>
    <w:rsid w:val="543522F6"/>
    <w:rsid w:val="54529D18"/>
    <w:rsid w:val="5461155A"/>
    <w:rsid w:val="54A7F085"/>
    <w:rsid w:val="54DE998C"/>
    <w:rsid w:val="54EB61DB"/>
    <w:rsid w:val="558DE9D5"/>
    <w:rsid w:val="55A8D30A"/>
    <w:rsid w:val="5602FB00"/>
    <w:rsid w:val="569BE814"/>
    <w:rsid w:val="5707A0F5"/>
    <w:rsid w:val="572D784C"/>
    <w:rsid w:val="57444117"/>
    <w:rsid w:val="57530F2C"/>
    <w:rsid w:val="578F599E"/>
    <w:rsid w:val="57B02FB2"/>
    <w:rsid w:val="58ED05E2"/>
    <w:rsid w:val="591843A2"/>
    <w:rsid w:val="59B488B8"/>
    <w:rsid w:val="59D670CA"/>
    <w:rsid w:val="5A440CA4"/>
    <w:rsid w:val="5AEB89D6"/>
    <w:rsid w:val="5B2510A7"/>
    <w:rsid w:val="5B3D5220"/>
    <w:rsid w:val="5BA90A0C"/>
    <w:rsid w:val="5BA9D8E3"/>
    <w:rsid w:val="5BC8373A"/>
    <w:rsid w:val="5BCEA6EE"/>
    <w:rsid w:val="5C57B1BD"/>
    <w:rsid w:val="5C611C39"/>
    <w:rsid w:val="5CB8CC8A"/>
    <w:rsid w:val="5D06AB09"/>
    <w:rsid w:val="5E1127A8"/>
    <w:rsid w:val="5E342B66"/>
    <w:rsid w:val="5E423B63"/>
    <w:rsid w:val="5E78C6B1"/>
    <w:rsid w:val="5F648C8A"/>
    <w:rsid w:val="5FA5FB3A"/>
    <w:rsid w:val="5FADB05A"/>
    <w:rsid w:val="601FEBA1"/>
    <w:rsid w:val="602A5DF7"/>
    <w:rsid w:val="60B2B0E7"/>
    <w:rsid w:val="6105AC0F"/>
    <w:rsid w:val="61688D57"/>
    <w:rsid w:val="619071B5"/>
    <w:rsid w:val="61D19D95"/>
    <w:rsid w:val="62103703"/>
    <w:rsid w:val="631BA575"/>
    <w:rsid w:val="635524B0"/>
    <w:rsid w:val="63D2D865"/>
    <w:rsid w:val="64108D33"/>
    <w:rsid w:val="644ADB0C"/>
    <w:rsid w:val="6463D5D6"/>
    <w:rsid w:val="648BF17D"/>
    <w:rsid w:val="6540CF4E"/>
    <w:rsid w:val="659E276E"/>
    <w:rsid w:val="65A19E8F"/>
    <w:rsid w:val="65CBC0DA"/>
    <w:rsid w:val="6629FBE9"/>
    <w:rsid w:val="66427DB9"/>
    <w:rsid w:val="6673AA7C"/>
    <w:rsid w:val="6681531B"/>
    <w:rsid w:val="66A80913"/>
    <w:rsid w:val="66BB598B"/>
    <w:rsid w:val="67D0CCF4"/>
    <w:rsid w:val="67E7C5F7"/>
    <w:rsid w:val="68072059"/>
    <w:rsid w:val="6881482E"/>
    <w:rsid w:val="68E10BAF"/>
    <w:rsid w:val="68EE6C68"/>
    <w:rsid w:val="69E6D886"/>
    <w:rsid w:val="6ABE641B"/>
    <w:rsid w:val="6B17E005"/>
    <w:rsid w:val="6B6880F3"/>
    <w:rsid w:val="6B8DA178"/>
    <w:rsid w:val="6BDCCFA8"/>
    <w:rsid w:val="6C09ECC0"/>
    <w:rsid w:val="6C832A1F"/>
    <w:rsid w:val="6C83B1A6"/>
    <w:rsid w:val="6D342F7D"/>
    <w:rsid w:val="6D35743C"/>
    <w:rsid w:val="6D6F4A39"/>
    <w:rsid w:val="6EB52026"/>
    <w:rsid w:val="6F4A689E"/>
    <w:rsid w:val="6F69903D"/>
    <w:rsid w:val="6FB5DE1E"/>
    <w:rsid w:val="6FD53298"/>
    <w:rsid w:val="70506D8F"/>
    <w:rsid w:val="7074D825"/>
    <w:rsid w:val="70BDACD3"/>
    <w:rsid w:val="712F2A43"/>
    <w:rsid w:val="716F5467"/>
    <w:rsid w:val="717B1B4D"/>
    <w:rsid w:val="71C90E34"/>
    <w:rsid w:val="7236AE21"/>
    <w:rsid w:val="7288401B"/>
    <w:rsid w:val="729DB222"/>
    <w:rsid w:val="72ADE3D9"/>
    <w:rsid w:val="7304A8D9"/>
    <w:rsid w:val="734FBE4D"/>
    <w:rsid w:val="74217995"/>
    <w:rsid w:val="74C00E32"/>
    <w:rsid w:val="74F95114"/>
    <w:rsid w:val="753AA07D"/>
    <w:rsid w:val="754B1619"/>
    <w:rsid w:val="75844D06"/>
    <w:rsid w:val="75BEEFAC"/>
    <w:rsid w:val="75F32BA8"/>
    <w:rsid w:val="76608A62"/>
    <w:rsid w:val="76850ACF"/>
    <w:rsid w:val="76D47B89"/>
    <w:rsid w:val="771DA29C"/>
    <w:rsid w:val="773CD2B5"/>
    <w:rsid w:val="77928FE9"/>
    <w:rsid w:val="78BCBE46"/>
    <w:rsid w:val="78C8CA82"/>
    <w:rsid w:val="7960860E"/>
    <w:rsid w:val="7981FDE8"/>
    <w:rsid w:val="7997CCDA"/>
    <w:rsid w:val="7AF25D71"/>
    <w:rsid w:val="7B0F8509"/>
    <w:rsid w:val="7B7DBE15"/>
    <w:rsid w:val="7BBB2CCD"/>
    <w:rsid w:val="7C9094E2"/>
    <w:rsid w:val="7C95E881"/>
    <w:rsid w:val="7CA060CF"/>
    <w:rsid w:val="7CA5AAAF"/>
    <w:rsid w:val="7CBA04AD"/>
    <w:rsid w:val="7CED8C98"/>
    <w:rsid w:val="7D01A173"/>
    <w:rsid w:val="7D5729CC"/>
    <w:rsid w:val="7D73005A"/>
    <w:rsid w:val="7D7D3086"/>
    <w:rsid w:val="7DC51B7D"/>
    <w:rsid w:val="7E038711"/>
    <w:rsid w:val="7E1E2D16"/>
    <w:rsid w:val="7E4984A0"/>
    <w:rsid w:val="7E7BEE6F"/>
    <w:rsid w:val="7E7FA454"/>
    <w:rsid w:val="7EB36725"/>
    <w:rsid w:val="7FDB9A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8044AF"/>
  <w14:defaultImageDpi w14:val="300"/>
  <w15:docId w15:val="{3E60E0AF-0F36-4CA0-B11A-FF59C466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8"/>
      </w:numPr>
      <w:contextualSpacing/>
    </w:pPr>
  </w:style>
  <w:style w:type="paragraph" w:styleId="ListBullet2">
    <w:name w:val="List Bullet 2"/>
    <w:basedOn w:val="Normal"/>
    <w:uiPriority w:val="99"/>
    <w:unhideWhenUsed/>
    <w:rsid w:val="00326F90"/>
    <w:pPr>
      <w:numPr>
        <w:numId w:val="9"/>
      </w:numPr>
      <w:contextualSpacing/>
    </w:pPr>
  </w:style>
  <w:style w:type="paragraph" w:styleId="ListBullet3">
    <w:name w:val="List Bullet 3"/>
    <w:basedOn w:val="Normal"/>
    <w:uiPriority w:val="99"/>
    <w:unhideWhenUsed/>
    <w:rsid w:val="00326F90"/>
    <w:pPr>
      <w:numPr>
        <w:numId w:val="10"/>
      </w:numPr>
      <w:contextualSpacing/>
    </w:pPr>
  </w:style>
  <w:style w:type="paragraph" w:styleId="ListNumber">
    <w:name w:val="List Number"/>
    <w:basedOn w:val="Normal"/>
    <w:uiPriority w:val="99"/>
    <w:unhideWhenUsed/>
    <w:rsid w:val="00326F90"/>
    <w:pPr>
      <w:numPr>
        <w:numId w:val="12"/>
      </w:numPr>
      <w:contextualSpacing/>
    </w:pPr>
  </w:style>
  <w:style w:type="paragraph" w:styleId="ListNumber2">
    <w:name w:val="List Number 2"/>
    <w:basedOn w:val="Normal"/>
    <w:uiPriority w:val="99"/>
    <w:unhideWhenUsed/>
    <w:rsid w:val="0029639D"/>
    <w:pPr>
      <w:numPr>
        <w:numId w:val="13"/>
      </w:numPr>
      <w:contextualSpacing/>
    </w:pPr>
  </w:style>
  <w:style w:type="paragraph" w:styleId="ListNumber3">
    <w:name w:val="List Number 3"/>
    <w:basedOn w:val="Normal"/>
    <w:uiPriority w:val="99"/>
    <w:unhideWhenUsed/>
    <w:rsid w:val="0029639D"/>
    <w:pPr>
      <w:numPr>
        <w:numId w:val="14"/>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2237A"/>
    <w:pPr>
      <w:spacing w:before="100" w:beforeAutospacing="1" w:after="100" w:afterAutospacing="1"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D2237A"/>
    <w:rPr>
      <w:color w:val="666666"/>
    </w:rPr>
  </w:style>
  <w:style w:type="character" w:styleId="Hyperlink">
    <w:name w:val="Hyperlink"/>
    <w:basedOn w:val="DefaultParagraphFont"/>
    <w:uiPriority w:val="99"/>
    <w:unhideWhenUsed/>
    <w:rsid w:val="00DF255E"/>
    <w:rPr>
      <w:color w:val="0000FF" w:themeColor="hyperlink"/>
      <w:u w:val="single"/>
    </w:rPr>
  </w:style>
  <w:style w:type="paragraph" w:styleId="CommentText">
    <w:name w:val="annotation text"/>
    <w:basedOn w:val="Normal"/>
    <w:link w:val="CommentTextChar"/>
    <w:uiPriority w:val="99"/>
    <w:unhideWhenUsed/>
    <w:rsid w:val="00DF255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F255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DF255E"/>
    <w:rPr>
      <w:sz w:val="16"/>
      <w:szCs w:val="16"/>
    </w:rPr>
  </w:style>
  <w:style w:type="character" w:styleId="UnresolvedMention">
    <w:name w:val="Unresolved Mention"/>
    <w:basedOn w:val="DefaultParagraphFont"/>
    <w:uiPriority w:val="99"/>
    <w:semiHidden/>
    <w:unhideWhenUsed/>
    <w:rsid w:val="00DF255E"/>
    <w:rPr>
      <w:color w:val="605E5C"/>
      <w:shd w:val="clear" w:color="auto" w:fill="E1DFDD"/>
    </w:rPr>
  </w:style>
  <w:style w:type="paragraph" w:customStyle="1" w:styleId="TableParagraph">
    <w:name w:val="Table Paragraph"/>
    <w:basedOn w:val="Normal"/>
    <w:uiPriority w:val="1"/>
    <w:qFormat/>
    <w:rsid w:val="00FB1C73"/>
    <w:pPr>
      <w:widowControl w:val="0"/>
      <w:autoSpaceDE w:val="0"/>
      <w:autoSpaceDN w:val="0"/>
      <w:spacing w:after="0" w:line="240" w:lineRule="auto"/>
      <w:ind w:left="95"/>
    </w:pPr>
    <w:rPr>
      <w:rFonts w:ascii="Calibri" w:eastAsia="Calibri" w:hAnsi="Calibri" w:cs="Calibri"/>
    </w:rPr>
  </w:style>
  <w:style w:type="paragraph" w:styleId="FootnoteText">
    <w:name w:val="footnote text"/>
    <w:basedOn w:val="Normal"/>
    <w:uiPriority w:val="99"/>
    <w:semiHidden/>
    <w:unhideWhenUsed/>
    <w:rsid w:val="4ABE2509"/>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sid w:val="002C1FD5"/>
    <w:pPr>
      <w:spacing w:after="0" w:line="240" w:lineRule="auto"/>
    </w:pPr>
  </w:style>
  <w:style w:type="paragraph" w:styleId="CommentSubject">
    <w:name w:val="annotation subject"/>
    <w:basedOn w:val="CommentText"/>
    <w:next w:val="CommentText"/>
    <w:link w:val="CommentSubjectChar"/>
    <w:uiPriority w:val="99"/>
    <w:semiHidden/>
    <w:unhideWhenUsed/>
    <w:rsid w:val="001F6698"/>
    <w:pPr>
      <w:widowControl/>
      <w:autoSpaceDE/>
      <w:autoSpaceDN/>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1F66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45129">
      <w:marLeft w:val="0"/>
      <w:marRight w:val="0"/>
      <w:marTop w:val="0"/>
      <w:marBottom w:val="0"/>
      <w:divBdr>
        <w:top w:val="none" w:sz="0" w:space="0" w:color="242424"/>
        <w:left w:val="none" w:sz="0" w:space="0" w:color="242424"/>
        <w:bottom w:val="none" w:sz="0" w:space="0" w:color="242424"/>
        <w:right w:val="none" w:sz="0" w:space="0" w:color="242424"/>
      </w:divBdr>
      <w:divsChild>
        <w:div w:id="935359724">
          <w:marLeft w:val="0"/>
          <w:marRight w:val="0"/>
          <w:marTop w:val="0"/>
          <w:marBottom w:val="0"/>
          <w:divBdr>
            <w:top w:val="none" w:sz="0" w:space="0" w:color="242424"/>
            <w:left w:val="none" w:sz="0" w:space="0" w:color="242424"/>
            <w:bottom w:val="none" w:sz="0" w:space="0" w:color="242424"/>
            <w:right w:val="none" w:sz="0" w:space="0" w:color="242424"/>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urrent/title-29/part-38"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cfr.gov/current/title-20/part-679/section-679.410" TargetMode="External"/><Relationship Id="rId1" Type="http://schemas.openxmlformats.org/officeDocument/2006/relationships/hyperlink" Target="https://www.ecfr.gov/current/title-20/part-679/section-679.41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59BB4F4C-02DA-4C4E-A5D8-83CCF3215086}"/>
      </w:docPartPr>
      <w:docPartBody>
        <w:p w:rsidR="000753E2" w:rsidRDefault="00720A4F">
          <w:r w:rsidRPr="00A371F3">
            <w:rPr>
              <w:rStyle w:val="PlaceholderText"/>
            </w:rPr>
            <w:t>Choose an item.</w:t>
          </w:r>
        </w:p>
      </w:docPartBody>
    </w:docPart>
    <w:docPart>
      <w:docPartPr>
        <w:name w:val="992ED7EEFCCE43BCA798E56053DE64DB"/>
        <w:category>
          <w:name w:val="General"/>
          <w:gallery w:val="placeholder"/>
        </w:category>
        <w:types>
          <w:type w:val="bbPlcHdr"/>
        </w:types>
        <w:behaviors>
          <w:behavior w:val="content"/>
        </w:behaviors>
        <w:guid w:val="{A623E49A-9E07-4B87-AA2A-E9727DD53927}"/>
      </w:docPartPr>
      <w:docPartBody>
        <w:p w:rsidR="000753E2" w:rsidRDefault="00720A4F" w:rsidP="00720A4F">
          <w:pPr>
            <w:pStyle w:val="992ED7EEFCCE43BCA798E56053DE64DB1"/>
          </w:pPr>
          <w:r w:rsidRPr="00A371F3">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82FEAD47-8AE5-48C0-838B-CD7C6526B326}"/>
      </w:docPartPr>
      <w:docPartBody>
        <w:p w:rsidR="000753E2" w:rsidRDefault="00720A4F">
          <w:r w:rsidRPr="00A371F3">
            <w:rPr>
              <w:rStyle w:val="PlaceholderText"/>
            </w:rPr>
            <w:t>Click or tap to enter a date.</w:t>
          </w:r>
        </w:p>
      </w:docPartBody>
    </w:docPart>
    <w:docPart>
      <w:docPartPr>
        <w:name w:val="E95FE7C42C664D57A71A7C0DC2C262A3"/>
        <w:category>
          <w:name w:val="General"/>
          <w:gallery w:val="placeholder"/>
        </w:category>
        <w:types>
          <w:type w:val="bbPlcHdr"/>
        </w:types>
        <w:behaviors>
          <w:behavior w:val="content"/>
        </w:behaviors>
        <w:guid w:val="{493AB07B-E6DC-42E0-A5BC-8632785642C4}"/>
      </w:docPartPr>
      <w:docPartBody>
        <w:p w:rsidR="00477B11" w:rsidRDefault="00126D55" w:rsidP="00126D55">
          <w:pPr>
            <w:pStyle w:val="E95FE7C42C664D57A71A7C0DC2C262A3"/>
          </w:pPr>
          <w:r w:rsidRPr="00A371F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A4F"/>
    <w:rsid w:val="00017757"/>
    <w:rsid w:val="000753E2"/>
    <w:rsid w:val="000C3762"/>
    <w:rsid w:val="000D6836"/>
    <w:rsid w:val="00126D55"/>
    <w:rsid w:val="0014592A"/>
    <w:rsid w:val="0019327B"/>
    <w:rsid w:val="002170C2"/>
    <w:rsid w:val="002E028C"/>
    <w:rsid w:val="003F012D"/>
    <w:rsid w:val="0041335C"/>
    <w:rsid w:val="004229B6"/>
    <w:rsid w:val="00477B11"/>
    <w:rsid w:val="004F72CA"/>
    <w:rsid w:val="006962B1"/>
    <w:rsid w:val="006C5078"/>
    <w:rsid w:val="00720A4F"/>
    <w:rsid w:val="008620E2"/>
    <w:rsid w:val="00875D25"/>
    <w:rsid w:val="008D6802"/>
    <w:rsid w:val="00933B37"/>
    <w:rsid w:val="009A28D4"/>
    <w:rsid w:val="00A95535"/>
    <w:rsid w:val="00B043A3"/>
    <w:rsid w:val="00BA3FE7"/>
    <w:rsid w:val="00F2111E"/>
    <w:rsid w:val="00FD6E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6D55"/>
    <w:rPr>
      <w:color w:val="666666"/>
    </w:rPr>
  </w:style>
  <w:style w:type="paragraph" w:customStyle="1" w:styleId="E95FE7C42C664D57A71A7C0DC2C262A3">
    <w:name w:val="E95FE7C42C664D57A71A7C0DC2C262A3"/>
    <w:rsid w:val="00126D55"/>
  </w:style>
  <w:style w:type="paragraph" w:customStyle="1" w:styleId="992ED7EEFCCE43BCA798E56053DE64DB1">
    <w:name w:val="992ED7EEFCCE43BCA798E56053DE64DB1"/>
    <w:rsid w:val="00720A4F"/>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5ba8cbed-a5ed-4227-ab51-fd731f15a86f" xsi:nil="true"/>
    <lcf76f155ced4ddcb4097134ff3c332f xmlns="f4888b62-0d9a-4492-9f55-b3f9fde0a792">
      <Terms xmlns="http://schemas.microsoft.com/office/infopath/2007/PartnerControls"/>
    </lcf76f155ced4ddcb4097134ff3c332f>
    <_Flow_SignoffStatus xmlns="f4888b62-0d9a-4492-9f55-b3f9fde0a79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8E00929398344E93D5936A7321B326" ma:contentTypeVersion="19" ma:contentTypeDescription="Create a new document." ma:contentTypeScope="" ma:versionID="cf70fa11fbe692590237cd61db6792e2">
  <xsd:schema xmlns:xsd="http://www.w3.org/2001/XMLSchema" xmlns:xs="http://www.w3.org/2001/XMLSchema" xmlns:p="http://schemas.microsoft.com/office/2006/metadata/properties" xmlns:ns2="5ba8cbed-a5ed-4227-ab51-fd731f15a86f" xmlns:ns3="f4888b62-0d9a-4492-9f55-b3f9fde0a792" targetNamespace="http://schemas.microsoft.com/office/2006/metadata/properties" ma:root="true" ma:fieldsID="a4f9e0741377de5b510fd090bb87ef69" ns2:_="" ns3:_="">
    <xsd:import namespace="5ba8cbed-a5ed-4227-ab51-fd731f15a86f"/>
    <xsd:import namespace="f4888b62-0d9a-4492-9f55-b3f9fde0a79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8cbed-a5ed-4227-ab51-fd731f15a8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5583e4bb-b09e-4ee6-8f5e-975b757fa5b4}" ma:internalName="TaxCatchAll" ma:showField="CatchAllData" ma:web="5ba8cbed-a5ed-4227-ab51-fd731f15a8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888b62-0d9a-4492-9f55-b3f9fde0a79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77da7e5-a280-41e5-a128-a65b9c1bff8b"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65A73DE-58A8-40D8-B716-21B8101CD374}">
  <ds:schemaRefs>
    <ds:schemaRef ds:uri="http://schemas.microsoft.com/office/2006/metadata/properties"/>
    <ds:schemaRef ds:uri="http://schemas.microsoft.com/office/infopath/2007/PartnerControls"/>
    <ds:schemaRef ds:uri="5ba8cbed-a5ed-4227-ab51-fd731f15a86f"/>
    <ds:schemaRef ds:uri="99b1af11-e2ac-4223-aaab-4a82b3aad0eb"/>
  </ds:schemaRefs>
</ds:datastoreItem>
</file>

<file path=customXml/itemProps3.xml><?xml version="1.0" encoding="utf-8"?>
<ds:datastoreItem xmlns:ds="http://schemas.openxmlformats.org/officeDocument/2006/customXml" ds:itemID="{6B0B3048-B7CE-47DD-97DC-15F85233F332}">
  <ds:schemaRefs>
    <ds:schemaRef ds:uri="http://schemas.microsoft.com/sharepoint/v3/contenttype/forms"/>
  </ds:schemaRefs>
</ds:datastoreItem>
</file>

<file path=customXml/itemProps4.xml><?xml version="1.0" encoding="utf-8"?>
<ds:datastoreItem xmlns:ds="http://schemas.openxmlformats.org/officeDocument/2006/customXml" ds:itemID="{30F5BFE3-6079-4A8D-A4E2-C49D74FF2D01}"/>
</file>

<file path=docProps/app.xml><?xml version="1.0" encoding="utf-8"?>
<Properties xmlns="http://schemas.openxmlformats.org/officeDocument/2006/extended-properties" xmlns:vt="http://schemas.openxmlformats.org/officeDocument/2006/docPropsVTypes">
  <Template>Normal</Template>
  <TotalTime>1</TotalTime>
  <Pages>3</Pages>
  <Words>956</Words>
  <Characters>5454</Characters>
  <Application>Microsoft Office Word</Application>
  <DocSecurity>0</DocSecurity>
  <Lines>45</Lines>
  <Paragraphs>12</Paragraphs>
  <ScaleCrop>false</ScaleCrop>
  <Manager/>
  <Company/>
  <LinksUpToDate>false</LinksUpToDate>
  <CharactersWithSpaces>6398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Madison Frazee</cp:lastModifiedBy>
  <cp:revision>3</cp:revision>
  <dcterms:created xsi:type="dcterms:W3CDTF">2026-01-13T13:45:00Z</dcterms:created>
  <dcterms:modified xsi:type="dcterms:W3CDTF">2026-01-13T15:50:00Z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0x0101001C8E00929398344E93D5936A7321B326</vt:lpwstr>
  </property>
  <property fmtid="{D5CDD505-2E9C-101B-9397-08002B2CF9AE}" pid="3" name="docLang">
    <vt:lpwstr>en</vt:lpwstr>
  </property>
  <property fmtid="{D5CDD505-2E9C-101B-9397-08002B2CF9AE}" pid="4" name="Order">
    <vt:r8>24100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MediaServiceImageTags">
    <vt:lpwstr/>
  </property>
</Properties>
</file>