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C353F" w14:textId="48ACB6BA" w:rsidR="00E32156" w:rsidRPr="001B1C9D" w:rsidRDefault="00BE1551" w:rsidP="001B1C9D">
      <w:pPr>
        <w:pStyle w:val="Heading1"/>
        <w:jc w:val="center"/>
        <w:rPr>
          <w:b/>
          <w:bCs/>
          <w:sz w:val="36"/>
          <w:szCs w:val="36"/>
          <w:u w:val="single"/>
        </w:rPr>
      </w:pPr>
      <w:r w:rsidRPr="001B1C9D">
        <w:rPr>
          <w:b/>
          <w:bCs/>
          <w:sz w:val="36"/>
          <w:szCs w:val="36"/>
        </w:rPr>
        <w:t xml:space="preserve">Evaluation </w:t>
      </w:r>
      <w:r w:rsidR="008C40A3" w:rsidRPr="001B1C9D">
        <w:rPr>
          <w:b/>
          <w:bCs/>
          <w:sz w:val="36"/>
          <w:szCs w:val="36"/>
        </w:rPr>
        <w:t>For LWDB Certification</w:t>
      </w:r>
      <w:r w:rsidR="0056402A" w:rsidRPr="001B1C9D">
        <w:rPr>
          <w:b/>
          <w:bCs/>
          <w:sz w:val="36"/>
          <w:szCs w:val="36"/>
        </w:rPr>
        <w:t xml:space="preserve"> Form</w:t>
      </w:r>
      <w:r w:rsidR="008C40A3" w:rsidRPr="001B1C9D">
        <w:rPr>
          <w:b/>
          <w:bCs/>
          <w:sz w:val="36"/>
          <w:szCs w:val="36"/>
        </w:rPr>
        <w:t xml:space="preserve"> </w:t>
      </w:r>
    </w:p>
    <w:p w14:paraId="7B082742" w14:textId="7F59C602" w:rsidR="439F5FF9" w:rsidRPr="001B1C9D" w:rsidRDefault="64AC8013" w:rsidP="6C177484">
      <w:pPr>
        <w:rPr>
          <w:rFonts w:ascii="Arial" w:eastAsia="Arial" w:hAnsi="Arial" w:cs="Arial"/>
          <w:color w:val="000000" w:themeColor="text1"/>
          <w:sz w:val="20"/>
          <w:szCs w:val="20"/>
        </w:rPr>
      </w:pPr>
      <w:r w:rsidRPr="001B1C9D">
        <w:rPr>
          <w:rFonts w:ascii="Arial" w:eastAsia="Arial" w:hAnsi="Arial" w:cs="Arial"/>
          <w:color w:val="000000" w:themeColor="text1"/>
          <w:sz w:val="20"/>
          <w:szCs w:val="20"/>
        </w:rPr>
        <w:t>This form is utilized by CareerSource Florida and FloridaCommerce to review the submission of Local Workforce Development Boards (LWDBs) seeking LWDB certification or re-certification in compliance with all state laws and federal regulations and provide a recommendation to the State Workforce Development Board for consideration and approval, if appropriate.</w:t>
      </w:r>
      <w:r w:rsidRPr="001B1C9D">
        <w:rPr>
          <w:rFonts w:ascii="Arial" w:eastAsia="Arial" w:hAnsi="Arial" w:cs="Arial"/>
          <w:sz w:val="20"/>
          <w:szCs w:val="20"/>
        </w:rPr>
        <w:t xml:space="preserve"> </w:t>
      </w:r>
      <w:r w:rsidR="439F5FF9" w:rsidRPr="001B1C9D">
        <w:rPr>
          <w:rFonts w:ascii="Arial" w:eastAsia="Arial" w:hAnsi="Arial" w:cs="Arial"/>
          <w:color w:val="000000" w:themeColor="text1"/>
          <w:sz w:val="20"/>
          <w:szCs w:val="20"/>
        </w:rPr>
        <w:t>All items below must be identified as ‘met’ for a LWDB to be certified.</w:t>
      </w:r>
    </w:p>
    <w:p w14:paraId="6E6CA568" w14:textId="4B33D87D" w:rsidR="439F5FF9" w:rsidRPr="009815B0" w:rsidRDefault="009815B0" w:rsidP="0A0D1B63">
      <w:pPr>
        <w:pStyle w:val="ListParagraph"/>
        <w:numPr>
          <w:ilvl w:val="0"/>
          <w:numId w:val="8"/>
        </w:numPr>
        <w:rPr>
          <w:rFonts w:ascii="Aptos" w:eastAsia="Aptos" w:hAnsi="Aptos" w:cs="Aptos"/>
          <w:color w:val="000000" w:themeColor="text1"/>
          <w:sz w:val="22"/>
          <w:szCs w:val="22"/>
        </w:rPr>
      </w:pPr>
      <w:r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>If an existing LWDB, indicate here</w:t>
      </w:r>
      <w:r w:rsidR="439F5FF9" w:rsidRPr="0A0D1B63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>:</w:t>
      </w:r>
      <w:r w:rsidR="00137895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 xml:space="preserve">   </w:t>
      </w:r>
      <w:sdt>
        <w:sdtPr>
          <w:rPr>
            <w:rFonts w:ascii="Aptos" w:eastAsia="Aptos" w:hAnsi="Aptos" w:cs="Aptos"/>
            <w:b/>
            <w:bCs/>
            <w:color w:val="000000" w:themeColor="text1"/>
            <w:sz w:val="22"/>
            <w:szCs w:val="22"/>
          </w:rPr>
          <w:alias w:val="LWDB"/>
          <w:tag w:val="LWDB"/>
          <w:id w:val="1528454119"/>
          <w:placeholder>
            <w:docPart w:val="CE2B8401CFA8476BA1EEF87598B47090"/>
          </w:placeholder>
          <w:showingPlcHdr/>
          <w:dropDownList>
            <w:listItem w:value="Choose an item."/>
            <w:listItem w:displayText="CareerSource Escarosa" w:value="CareerSource Escarosa"/>
            <w:listItem w:displayText=" CareerSource Okaloosa Walton" w:value=" CareerSource Okaloosa Walton"/>
            <w:listItem w:displayText="CareerSource Chipola" w:value="CareerSource Chipola"/>
            <w:listItem w:displayText="CareerSource Gulf Coast" w:value="CareerSource Gulf Coast"/>
            <w:listItem w:displayText="CareerSource Capital Region" w:value="CareerSource Capital Region"/>
            <w:listItem w:displayText="CareerSource North Florida" w:value="CareerSource North Florida"/>
            <w:listItem w:displayText=" CareerSource Northeast Florida" w:value=" CareerSource Northeast Florida"/>
            <w:listItem w:displayText="CareerSource Citrus Levy Marion" w:value="CareerSource Citrus Levy Marion"/>
            <w:listItem w:displayText="CareerSource Central Florida" w:value="CareerSource Central Florida"/>
            <w:listItem w:displayText="CareerSource Pasco Hernando" w:value="CareerSource Pasco Hernando"/>
            <w:listItem w:displayText="CareerSource Polk" w:value="CareerSource Polk"/>
            <w:listItem w:displayText="CareerSource Suncoast" w:value="CareerSource Suncoast"/>
            <w:listItem w:displayText="CareerSource Heartland" w:value="CareerSource Heartland"/>
            <w:listItem w:displayText=" CareerSource Research Coast" w:value=" CareerSource Research Coast"/>
            <w:listItem w:displayText="CareerSource Palm Beach County" w:value="CareerSource Palm Beach County"/>
            <w:listItem w:displayText="CareerSource Broward" w:value="CareerSource Broward"/>
            <w:listItem w:displayText="CareerSource South Florida" w:value="CareerSource South Florida"/>
            <w:listItem w:displayText=" CareerSource Southwest Florida" w:value=" CareerSource Southwest Florida"/>
            <w:listItem w:displayText="CareerSource North Central Florida" w:value="CareerSource North Central Florida"/>
            <w:listItem w:displayText="CareerSource Brevard Flagler Volusia" w:value="CareerSource Brevard Flagler Volusia"/>
            <w:listItem w:displayText=" CareerSource Tampa Bay" w:value=" CareerSource Tampa Bay"/>
          </w:dropDownList>
        </w:sdtPr>
        <w:sdtEndPr/>
        <w:sdtContent>
          <w:r w:rsidR="00137895" w:rsidRPr="005B78D5">
            <w:rPr>
              <w:rStyle w:val="PlaceholderText"/>
            </w:rPr>
            <w:t>Choose an item.</w:t>
          </w:r>
        </w:sdtContent>
      </w:sdt>
    </w:p>
    <w:p w14:paraId="56420C9F" w14:textId="2FB0901F" w:rsidR="009815B0" w:rsidRDefault="007024A4" w:rsidP="0A0D1B63">
      <w:pPr>
        <w:pStyle w:val="ListParagraph"/>
        <w:numPr>
          <w:ilvl w:val="0"/>
          <w:numId w:val="8"/>
        </w:numPr>
        <w:rPr>
          <w:rFonts w:ascii="Aptos" w:eastAsia="Aptos" w:hAnsi="Aptos" w:cs="Aptos"/>
          <w:color w:val="000000" w:themeColor="text1"/>
          <w:sz w:val="22"/>
          <w:szCs w:val="22"/>
        </w:rPr>
      </w:pPr>
      <w:r w:rsidRPr="007024A4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>Indicate</w:t>
      </w:r>
      <w:r w:rsidR="009815B0" w:rsidRPr="007024A4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 xml:space="preserve"> counties served by this LWDB</w:t>
      </w:r>
      <w:r w:rsidR="009815B0">
        <w:rPr>
          <w:rFonts w:ascii="Aptos" w:eastAsia="Aptos" w:hAnsi="Aptos" w:cs="Aptos"/>
          <w:color w:val="000000" w:themeColor="text1"/>
          <w:sz w:val="22"/>
          <w:szCs w:val="22"/>
        </w:rPr>
        <w:t>:</w:t>
      </w:r>
      <w:r w:rsidR="00AF75E1">
        <w:rPr>
          <w:rFonts w:ascii="Aptos" w:eastAsia="Aptos" w:hAnsi="Aptos" w:cs="Aptos"/>
          <w:color w:val="000000" w:themeColor="text1"/>
          <w:sz w:val="22"/>
          <w:szCs w:val="22"/>
        </w:rPr>
        <w:t xml:space="preserve"> </w:t>
      </w: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5535"/>
        <w:gridCol w:w="1180"/>
        <w:gridCol w:w="1185"/>
        <w:gridCol w:w="1140"/>
        <w:gridCol w:w="1485"/>
      </w:tblGrid>
      <w:tr w:rsidR="006253B9" w14:paraId="250A7ADA" w14:textId="6544E0D9" w:rsidTr="7A5A595F">
        <w:tc>
          <w:tcPr>
            <w:tcW w:w="5535" w:type="dxa"/>
            <w:shd w:val="clear" w:color="auto" w:fill="FAE2D5" w:themeFill="accent2" w:themeFillTint="33"/>
          </w:tcPr>
          <w:p w14:paraId="66E4B1F2" w14:textId="50859589" w:rsidR="006253B9" w:rsidRPr="00355629" w:rsidRDefault="006253B9">
            <w:pPr>
              <w:rPr>
                <w:b/>
                <w:bCs/>
                <w:sz w:val="28"/>
                <w:szCs w:val="28"/>
              </w:rPr>
            </w:pPr>
            <w:r w:rsidRPr="00355629">
              <w:rPr>
                <w:b/>
                <w:bCs/>
                <w:sz w:val="28"/>
                <w:szCs w:val="28"/>
              </w:rPr>
              <w:t>Requirement</w:t>
            </w:r>
          </w:p>
        </w:tc>
        <w:tc>
          <w:tcPr>
            <w:tcW w:w="1180" w:type="dxa"/>
            <w:shd w:val="clear" w:color="auto" w:fill="FAE2D5" w:themeFill="accent2" w:themeFillTint="33"/>
          </w:tcPr>
          <w:p w14:paraId="6E8B7A43" w14:textId="56BD12B8" w:rsidR="006253B9" w:rsidRPr="00355629" w:rsidRDefault="006253B9">
            <w:pPr>
              <w:rPr>
                <w:b/>
                <w:bCs/>
                <w:sz w:val="28"/>
                <w:szCs w:val="28"/>
              </w:rPr>
            </w:pPr>
            <w:r w:rsidRPr="007124EF">
              <w:rPr>
                <w:b/>
                <w:bCs/>
              </w:rPr>
              <w:t>Citation</w:t>
            </w:r>
            <w:r w:rsidR="00C14FD4">
              <w:rPr>
                <w:b/>
                <w:bCs/>
              </w:rPr>
              <w:t xml:space="preserve"> (State)</w:t>
            </w:r>
          </w:p>
        </w:tc>
        <w:tc>
          <w:tcPr>
            <w:tcW w:w="1185" w:type="dxa"/>
            <w:shd w:val="clear" w:color="auto" w:fill="FAE2D5" w:themeFill="accent2" w:themeFillTint="33"/>
          </w:tcPr>
          <w:p w14:paraId="4431C833" w14:textId="55E875A4" w:rsidR="006253B9" w:rsidRPr="00355629" w:rsidRDefault="00C14FD4">
            <w:pPr>
              <w:rPr>
                <w:b/>
                <w:bCs/>
                <w:sz w:val="28"/>
                <w:szCs w:val="28"/>
              </w:rPr>
            </w:pPr>
            <w:r w:rsidRPr="007124EF">
              <w:rPr>
                <w:b/>
                <w:bCs/>
              </w:rPr>
              <w:t>Citation</w:t>
            </w:r>
            <w:r>
              <w:rPr>
                <w:b/>
                <w:bCs/>
              </w:rPr>
              <w:t xml:space="preserve"> </w:t>
            </w:r>
            <w:r w:rsidRPr="5F647C0F">
              <w:rPr>
                <w:b/>
                <w:sz w:val="22"/>
                <w:szCs w:val="22"/>
              </w:rPr>
              <w:t>(Federal)</w:t>
            </w:r>
          </w:p>
        </w:tc>
        <w:tc>
          <w:tcPr>
            <w:tcW w:w="1140" w:type="dxa"/>
            <w:shd w:val="clear" w:color="auto" w:fill="FAE2D5" w:themeFill="accent2" w:themeFillTint="33"/>
          </w:tcPr>
          <w:p w14:paraId="77DE4503" w14:textId="02885BAE" w:rsidR="006253B9" w:rsidRPr="00355629" w:rsidRDefault="006253B9">
            <w:pPr>
              <w:rPr>
                <w:b/>
                <w:bCs/>
                <w:sz w:val="28"/>
                <w:szCs w:val="28"/>
              </w:rPr>
            </w:pPr>
            <w:r w:rsidRPr="00355629">
              <w:rPr>
                <w:b/>
                <w:bCs/>
                <w:sz w:val="28"/>
                <w:szCs w:val="28"/>
              </w:rPr>
              <w:t>Met/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355629">
              <w:rPr>
                <w:b/>
                <w:bCs/>
                <w:sz w:val="28"/>
                <w:szCs w:val="28"/>
              </w:rPr>
              <w:t>Not Met</w:t>
            </w:r>
          </w:p>
        </w:tc>
        <w:tc>
          <w:tcPr>
            <w:tcW w:w="1485" w:type="dxa"/>
            <w:shd w:val="clear" w:color="auto" w:fill="FAE2D5" w:themeFill="accent2" w:themeFillTint="33"/>
          </w:tcPr>
          <w:p w14:paraId="1E72DDC5" w14:textId="1951110D" w:rsidR="006253B9" w:rsidRPr="00355629" w:rsidRDefault="006253B9">
            <w:pPr>
              <w:rPr>
                <w:b/>
                <w:bCs/>
                <w:sz w:val="28"/>
                <w:szCs w:val="28"/>
              </w:rPr>
            </w:pPr>
            <w:r w:rsidRPr="00355629">
              <w:rPr>
                <w:b/>
                <w:bCs/>
                <w:sz w:val="28"/>
                <w:szCs w:val="28"/>
              </w:rPr>
              <w:t>Notes</w:t>
            </w:r>
          </w:p>
        </w:tc>
      </w:tr>
      <w:tr w:rsidR="006253B9" w:rsidRPr="001B1C9D" w14:paraId="1026CCA4" w14:textId="37B2887D" w:rsidTr="7A5A595F">
        <w:tc>
          <w:tcPr>
            <w:tcW w:w="5535" w:type="dxa"/>
          </w:tcPr>
          <w:p w14:paraId="1E17D34A" w14:textId="27150C29" w:rsidR="006253B9" w:rsidRPr="001B1C9D" w:rsidRDefault="7B54724E" w:rsidP="1BB88AE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1B1C9D">
              <w:rPr>
                <w:rFonts w:ascii="Arial" w:hAnsi="Arial" w:cs="Arial"/>
                <w:b/>
                <w:bCs/>
              </w:rPr>
              <w:t xml:space="preserve">BOARD COMPOSITION: </w:t>
            </w:r>
            <w:r w:rsidRPr="001B1C9D">
              <w:rPr>
                <w:rFonts w:ascii="Arial" w:hAnsi="Arial" w:cs="Arial"/>
              </w:rPr>
              <w:t>There is</w:t>
            </w:r>
            <w:r w:rsidR="7003C92E" w:rsidRPr="001B1C9D">
              <w:rPr>
                <w:rFonts w:ascii="Arial" w:hAnsi="Arial" w:cs="Arial"/>
              </w:rPr>
              <w:t xml:space="preserve"> a valid and submitted</w:t>
            </w:r>
            <w:r w:rsidR="7A46B7AD" w:rsidRPr="001B1C9D">
              <w:rPr>
                <w:rFonts w:ascii="Arial" w:hAnsi="Arial" w:cs="Arial"/>
              </w:rPr>
              <w:t xml:space="preserve"> LWDB</w:t>
            </w:r>
            <w:r w:rsidR="7003C92E" w:rsidRPr="001B1C9D">
              <w:rPr>
                <w:rFonts w:ascii="Arial" w:hAnsi="Arial" w:cs="Arial"/>
              </w:rPr>
              <w:t xml:space="preserve"> Board Composition Tool that</w:t>
            </w:r>
            <w:r w:rsidRPr="001B1C9D">
              <w:rPr>
                <w:rFonts w:ascii="Arial" w:hAnsi="Arial" w:cs="Arial"/>
              </w:rPr>
              <w:t xml:space="preserve"> </w:t>
            </w:r>
            <w:r w:rsidR="1794CB4E" w:rsidRPr="001B1C9D">
              <w:rPr>
                <w:rFonts w:ascii="Arial" w:hAnsi="Arial" w:cs="Arial"/>
              </w:rPr>
              <w:t xml:space="preserve">indicates </w:t>
            </w:r>
            <w:r w:rsidRPr="001B1C9D">
              <w:rPr>
                <w:rFonts w:ascii="Arial" w:hAnsi="Arial" w:cs="Arial"/>
              </w:rPr>
              <w:t>board appointments and composition are in accordance with federal and state law,</w:t>
            </w:r>
            <w:r w:rsidR="396EB022" w:rsidRPr="001B1C9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80" w:type="dxa"/>
          </w:tcPr>
          <w:p w14:paraId="2D976817" w14:textId="2F006D29" w:rsidR="006253B9" w:rsidRPr="001B1C9D" w:rsidRDefault="006253B9">
            <w:pPr>
              <w:rPr>
                <w:rFonts w:ascii="Arial" w:hAnsi="Arial" w:cs="Arial"/>
                <w:sz w:val="18"/>
                <w:szCs w:val="18"/>
              </w:rPr>
            </w:pPr>
            <w:r w:rsidRPr="001B1C9D">
              <w:rPr>
                <w:rFonts w:ascii="Arial" w:hAnsi="Arial" w:cs="Arial"/>
                <w:sz w:val="20"/>
                <w:szCs w:val="20"/>
              </w:rPr>
              <w:t>S. 445.007(1)(a), F.S.</w:t>
            </w:r>
          </w:p>
          <w:p w14:paraId="045E5175" w14:textId="77777777" w:rsidR="006253B9" w:rsidRPr="001B1C9D" w:rsidRDefault="006253B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118C69" w14:textId="65D7F203" w:rsidR="006253B9" w:rsidRPr="001B1C9D" w:rsidRDefault="006253B9" w:rsidP="1BB88AE9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85" w:type="dxa"/>
          </w:tcPr>
          <w:p w14:paraId="7D572166" w14:textId="1E5E2880" w:rsidR="006253B9" w:rsidRPr="001B1C9D" w:rsidRDefault="009E6264">
            <w:pPr>
              <w:rPr>
                <w:rFonts w:ascii="Arial" w:hAnsi="Arial" w:cs="Arial"/>
                <w:sz w:val="18"/>
                <w:szCs w:val="18"/>
              </w:rPr>
            </w:pPr>
            <w:r w:rsidRPr="001B1C9D">
              <w:rPr>
                <w:rFonts w:ascii="Arial" w:hAnsi="Arial" w:cs="Arial"/>
                <w:sz w:val="20"/>
                <w:szCs w:val="20"/>
              </w:rPr>
              <w:t>20 CFR 679.320</w:t>
            </w:r>
            <w:r w:rsidR="00470876" w:rsidRPr="001B1C9D">
              <w:rPr>
                <w:rFonts w:ascii="Arial" w:hAnsi="Arial" w:cs="Arial"/>
                <w:sz w:val="20"/>
                <w:szCs w:val="20"/>
              </w:rPr>
              <w:t>, 20 CFR 679.340, 20 CFR 679.350</w:t>
            </w:r>
          </w:p>
        </w:tc>
        <w:sdt>
          <w:sdtPr>
            <w:rPr>
              <w:rFonts w:ascii="Arial" w:hAnsi="Arial" w:cs="Arial"/>
            </w:rPr>
            <w:alias w:val="MET or NOT Met"/>
            <w:tag w:val="MET or NOT Met"/>
            <w:id w:val="1838342730"/>
            <w:placeholder>
              <w:docPart w:val="3737C48D754542319D64FE2EB75F868A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EndPr/>
          <w:sdtContent>
            <w:tc>
              <w:tcPr>
                <w:tcW w:w="1140" w:type="dxa"/>
              </w:tcPr>
              <w:p w14:paraId="23445969" w14:textId="2BF1FBD7" w:rsidR="006253B9" w:rsidRPr="001B1C9D" w:rsidRDefault="006253B9">
                <w:pPr>
                  <w:rPr>
                    <w:rFonts w:ascii="Arial" w:hAnsi="Arial" w:cs="Arial"/>
                  </w:rPr>
                </w:pPr>
                <w:r w:rsidRPr="001B1C9D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  <w:tc>
          <w:tcPr>
            <w:tcW w:w="1485" w:type="dxa"/>
          </w:tcPr>
          <w:p w14:paraId="572AE68B" w14:textId="77777777" w:rsidR="006253B9" w:rsidRPr="001B1C9D" w:rsidRDefault="006253B9">
            <w:pPr>
              <w:rPr>
                <w:rFonts w:ascii="Arial" w:hAnsi="Arial" w:cs="Arial"/>
              </w:rPr>
            </w:pPr>
          </w:p>
        </w:tc>
      </w:tr>
      <w:tr w:rsidR="006253B9" w:rsidRPr="001B1C9D" w14:paraId="79B0D1FC" w14:textId="23DB591C" w:rsidTr="7A5A595F">
        <w:tc>
          <w:tcPr>
            <w:tcW w:w="5535" w:type="dxa"/>
          </w:tcPr>
          <w:p w14:paraId="5BD18774" w14:textId="5F0BB83E" w:rsidR="006253B9" w:rsidRPr="001B1C9D" w:rsidRDefault="006253B9" w:rsidP="005A17C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1B1C9D">
              <w:rPr>
                <w:rFonts w:ascii="Arial" w:hAnsi="Arial" w:cs="Arial"/>
                <w:b/>
                <w:bCs/>
              </w:rPr>
              <w:t xml:space="preserve">PERFORMANCE: </w:t>
            </w:r>
            <w:r w:rsidRPr="001B1C9D">
              <w:rPr>
                <w:rFonts w:ascii="Arial" w:hAnsi="Arial" w:cs="Arial"/>
              </w:rPr>
              <w:t>There is documentation that the board</w:t>
            </w:r>
            <w:r w:rsidR="002C017D" w:rsidRPr="001B1C9D">
              <w:rPr>
                <w:rFonts w:ascii="Arial" w:hAnsi="Arial" w:cs="Arial"/>
              </w:rPr>
              <w:t xml:space="preserve"> negotiated local performance indicators and</w:t>
            </w:r>
            <w:r w:rsidRPr="001B1C9D">
              <w:rPr>
                <w:rFonts w:ascii="Arial" w:hAnsi="Arial" w:cs="Arial"/>
              </w:rPr>
              <w:t xml:space="preserve"> ensure</w:t>
            </w:r>
            <w:r w:rsidR="00DE6742" w:rsidRPr="001B1C9D">
              <w:rPr>
                <w:rFonts w:ascii="Arial" w:hAnsi="Arial" w:cs="Arial"/>
              </w:rPr>
              <w:t>d</w:t>
            </w:r>
            <w:r w:rsidRPr="001B1C9D">
              <w:rPr>
                <w:rFonts w:ascii="Arial" w:hAnsi="Arial" w:cs="Arial"/>
              </w:rPr>
              <w:t xml:space="preserve"> compliance </w:t>
            </w:r>
            <w:r w:rsidR="00DE6742" w:rsidRPr="001B1C9D">
              <w:rPr>
                <w:rFonts w:ascii="Arial" w:hAnsi="Arial" w:cs="Arial"/>
              </w:rPr>
              <w:t xml:space="preserve">that assisted in </w:t>
            </w:r>
            <w:r w:rsidRPr="001B1C9D">
              <w:rPr>
                <w:rFonts w:ascii="Arial" w:hAnsi="Arial" w:cs="Arial"/>
              </w:rPr>
              <w:t xml:space="preserve">the meeting or exceeding of all </w:t>
            </w:r>
            <w:r w:rsidR="00DE6742" w:rsidRPr="001B1C9D">
              <w:rPr>
                <w:rFonts w:ascii="Arial" w:hAnsi="Arial" w:cs="Arial"/>
              </w:rPr>
              <w:t xml:space="preserve">negotiated </w:t>
            </w:r>
            <w:r w:rsidR="43FB2BB2" w:rsidRPr="001B1C9D">
              <w:rPr>
                <w:rFonts w:ascii="Arial" w:hAnsi="Arial" w:cs="Arial"/>
              </w:rPr>
              <w:t xml:space="preserve">and adjusted </w:t>
            </w:r>
            <w:r w:rsidRPr="001B1C9D">
              <w:rPr>
                <w:rFonts w:ascii="Arial" w:hAnsi="Arial" w:cs="Arial"/>
              </w:rPr>
              <w:t xml:space="preserve">targets identified through federal and state required performance accountability measures. To include the following </w:t>
            </w:r>
            <w:r w:rsidR="2C26FDC3" w:rsidRPr="001B1C9D">
              <w:rPr>
                <w:rFonts w:ascii="Arial" w:hAnsi="Arial" w:cs="Arial"/>
              </w:rPr>
              <w:t xml:space="preserve">applicable </w:t>
            </w:r>
            <w:r w:rsidRPr="001B1C9D">
              <w:rPr>
                <w:rFonts w:ascii="Arial" w:hAnsi="Arial" w:cs="Arial"/>
              </w:rPr>
              <w:t>measures</w:t>
            </w:r>
            <w:r w:rsidR="3923F97D" w:rsidRPr="001B1C9D">
              <w:rPr>
                <w:rFonts w:ascii="Arial" w:hAnsi="Arial" w:cs="Arial"/>
              </w:rPr>
              <w:t xml:space="preserve"> for each program</w:t>
            </w:r>
            <w:r w:rsidRPr="001B1C9D">
              <w:rPr>
                <w:rFonts w:ascii="Arial" w:hAnsi="Arial" w:cs="Arial"/>
              </w:rPr>
              <w:t>:</w:t>
            </w:r>
          </w:p>
          <w:p w14:paraId="27463D86" w14:textId="49433965" w:rsidR="006253B9" w:rsidRPr="001B1C9D" w:rsidRDefault="006253B9" w:rsidP="005A17C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1B1C9D">
              <w:rPr>
                <w:rFonts w:ascii="Arial" w:hAnsi="Arial" w:cs="Arial"/>
              </w:rPr>
              <w:t>Employment</w:t>
            </w:r>
          </w:p>
          <w:p w14:paraId="594CC058" w14:textId="4BB58760" w:rsidR="006253B9" w:rsidRPr="001B1C9D" w:rsidRDefault="006253B9" w:rsidP="005A17C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1B1C9D">
              <w:rPr>
                <w:rFonts w:ascii="Arial" w:hAnsi="Arial" w:cs="Arial"/>
              </w:rPr>
              <w:t>Wage</w:t>
            </w:r>
          </w:p>
          <w:p w14:paraId="29DB8A65" w14:textId="0E1759C6" w:rsidR="006253B9" w:rsidRPr="001B1C9D" w:rsidRDefault="006253B9" w:rsidP="005A17C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1B1C9D">
              <w:rPr>
                <w:rFonts w:ascii="Arial" w:hAnsi="Arial" w:cs="Arial"/>
              </w:rPr>
              <w:t>Training, and</w:t>
            </w:r>
          </w:p>
          <w:p w14:paraId="3B856B99" w14:textId="0324B845" w:rsidR="006253B9" w:rsidRPr="001B1C9D" w:rsidRDefault="006253B9" w:rsidP="005A17C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1B1C9D">
              <w:rPr>
                <w:rFonts w:ascii="Arial" w:hAnsi="Arial" w:cs="Arial"/>
              </w:rPr>
              <w:t>Employer Satisfaction</w:t>
            </w:r>
          </w:p>
        </w:tc>
        <w:tc>
          <w:tcPr>
            <w:tcW w:w="1180" w:type="dxa"/>
          </w:tcPr>
          <w:p w14:paraId="087D9305" w14:textId="7B2AE385" w:rsidR="006253B9" w:rsidRPr="001B1C9D" w:rsidRDefault="006253B9">
            <w:pPr>
              <w:rPr>
                <w:rFonts w:ascii="Arial" w:hAnsi="Arial" w:cs="Arial"/>
                <w:sz w:val="18"/>
                <w:szCs w:val="18"/>
              </w:rPr>
            </w:pPr>
            <w:r w:rsidRPr="001B1C9D">
              <w:rPr>
                <w:rFonts w:ascii="Arial" w:hAnsi="Arial" w:cs="Arial"/>
                <w:sz w:val="20"/>
                <w:szCs w:val="20"/>
              </w:rPr>
              <w:t>s. 445.007(1)(d), F.S. and s. 445.007(1)(k), F.S.</w:t>
            </w:r>
          </w:p>
        </w:tc>
        <w:tc>
          <w:tcPr>
            <w:tcW w:w="1185" w:type="dxa"/>
          </w:tcPr>
          <w:p w14:paraId="501B39E2" w14:textId="5AD96C9B" w:rsidR="006253B9" w:rsidRPr="001B1C9D" w:rsidRDefault="009A2591">
            <w:pPr>
              <w:rPr>
                <w:rFonts w:ascii="Arial" w:hAnsi="Arial" w:cs="Arial"/>
                <w:sz w:val="18"/>
                <w:szCs w:val="18"/>
              </w:rPr>
            </w:pPr>
            <w:r w:rsidRPr="001B1C9D">
              <w:rPr>
                <w:rFonts w:ascii="Arial" w:hAnsi="Arial" w:cs="Arial"/>
                <w:sz w:val="20"/>
                <w:szCs w:val="20"/>
              </w:rPr>
              <w:t>20 CFR 679.37</w:t>
            </w:r>
            <w:r w:rsidR="00DE6742" w:rsidRPr="001B1C9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sdt>
          <w:sdtPr>
            <w:rPr>
              <w:rFonts w:ascii="Arial" w:hAnsi="Arial" w:cs="Arial"/>
            </w:rPr>
            <w:alias w:val="MET or NOT Met"/>
            <w:tag w:val="MET or NOT Met"/>
            <w:id w:val="392619895"/>
            <w:placeholder>
              <w:docPart w:val="4E1F6B23B2874386BC10CB37DBC5542B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EndPr/>
          <w:sdtContent>
            <w:tc>
              <w:tcPr>
                <w:tcW w:w="1140" w:type="dxa"/>
              </w:tcPr>
              <w:p w14:paraId="547DD067" w14:textId="05D178FD" w:rsidR="006253B9" w:rsidRPr="001B1C9D" w:rsidRDefault="006253B9">
                <w:pPr>
                  <w:rPr>
                    <w:rFonts w:ascii="Arial" w:hAnsi="Arial" w:cs="Arial"/>
                  </w:rPr>
                </w:pPr>
                <w:r w:rsidRPr="001B1C9D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  <w:tc>
          <w:tcPr>
            <w:tcW w:w="1485" w:type="dxa"/>
          </w:tcPr>
          <w:p w14:paraId="30F64F41" w14:textId="77777777" w:rsidR="006253B9" w:rsidRPr="001B1C9D" w:rsidRDefault="006253B9">
            <w:pPr>
              <w:rPr>
                <w:rFonts w:ascii="Arial" w:hAnsi="Arial" w:cs="Arial"/>
              </w:rPr>
            </w:pPr>
          </w:p>
        </w:tc>
      </w:tr>
      <w:tr w:rsidR="006253B9" w:rsidRPr="001B1C9D" w14:paraId="65B30F5A" w14:textId="77777777" w:rsidTr="7A5A595F">
        <w:tc>
          <w:tcPr>
            <w:tcW w:w="5535" w:type="dxa"/>
          </w:tcPr>
          <w:p w14:paraId="484D66B4" w14:textId="53EFC3A9" w:rsidR="00E24F4E" w:rsidRPr="001B1C9D" w:rsidRDefault="006253B9" w:rsidP="009A5FE2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1B1C9D">
              <w:rPr>
                <w:rFonts w:ascii="Arial" w:hAnsi="Arial" w:cs="Arial"/>
                <w:b/>
                <w:bCs/>
              </w:rPr>
              <w:t>SERV</w:t>
            </w:r>
            <w:r w:rsidR="001C0866" w:rsidRPr="001B1C9D">
              <w:rPr>
                <w:rFonts w:ascii="Arial" w:hAnsi="Arial" w:cs="Arial"/>
                <w:b/>
                <w:bCs/>
              </w:rPr>
              <w:t>I</w:t>
            </w:r>
            <w:r w:rsidRPr="001B1C9D">
              <w:rPr>
                <w:rFonts w:ascii="Arial" w:hAnsi="Arial" w:cs="Arial"/>
                <w:b/>
                <w:bCs/>
              </w:rPr>
              <w:t xml:space="preserve">CE PROVISION: </w:t>
            </w:r>
            <w:r w:rsidRPr="001B1C9D">
              <w:rPr>
                <w:rFonts w:ascii="Arial" w:hAnsi="Arial" w:cs="Arial"/>
              </w:rPr>
              <w:t xml:space="preserve">There is documentation that the board appropriately and effectively </w:t>
            </w:r>
          </w:p>
          <w:p w14:paraId="0055EC27" w14:textId="59F68983" w:rsidR="006253B9" w:rsidRPr="001B1C9D" w:rsidRDefault="2A40D6A9" w:rsidP="00E24F4E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  <w:b/>
                <w:bCs/>
              </w:rPr>
            </w:pPr>
            <w:r w:rsidRPr="001B1C9D">
              <w:rPr>
                <w:rFonts w:ascii="Arial" w:hAnsi="Arial" w:cs="Arial"/>
              </w:rPr>
              <w:t>P</w:t>
            </w:r>
            <w:r w:rsidR="066CE665" w:rsidRPr="001B1C9D">
              <w:rPr>
                <w:rFonts w:ascii="Arial" w:hAnsi="Arial" w:cs="Arial"/>
              </w:rPr>
              <w:t>rovided</w:t>
            </w:r>
            <w:r w:rsidR="006253B9" w:rsidRPr="001B1C9D">
              <w:rPr>
                <w:rFonts w:ascii="Arial" w:hAnsi="Arial" w:cs="Arial"/>
              </w:rPr>
              <w:t xml:space="preserve"> for the designated all local service providers</w:t>
            </w:r>
            <w:r w:rsidR="00E24F4E" w:rsidRPr="001B1C9D">
              <w:rPr>
                <w:rFonts w:ascii="Arial" w:hAnsi="Arial" w:cs="Arial"/>
              </w:rPr>
              <w:t>.</w:t>
            </w:r>
          </w:p>
          <w:p w14:paraId="573A9295" w14:textId="77777777" w:rsidR="00E24F4E" w:rsidRPr="001B1C9D" w:rsidRDefault="00957ECB" w:rsidP="00E24F4E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  <w:b/>
                <w:bCs/>
              </w:rPr>
            </w:pPr>
            <w:r w:rsidRPr="001B1C9D">
              <w:rPr>
                <w:rFonts w:ascii="Arial" w:hAnsi="Arial" w:cs="Arial"/>
              </w:rPr>
              <w:t xml:space="preserve">Developed and implemented strategies for meeting the </w:t>
            </w:r>
            <w:r w:rsidR="00FB59AD" w:rsidRPr="001B1C9D">
              <w:rPr>
                <w:rFonts w:ascii="Arial" w:hAnsi="Arial" w:cs="Arial"/>
              </w:rPr>
              <w:t>skill needs of employers</w:t>
            </w:r>
          </w:p>
          <w:p w14:paraId="41C7F905" w14:textId="4462C48A" w:rsidR="00FB59AD" w:rsidRPr="001B1C9D" w:rsidRDefault="00FB59AD" w:rsidP="00E24F4E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  <w:b/>
                <w:bCs/>
              </w:rPr>
            </w:pPr>
            <w:r w:rsidRPr="001B1C9D">
              <w:rPr>
                <w:rFonts w:ascii="Arial" w:hAnsi="Arial" w:cs="Arial"/>
              </w:rPr>
              <w:t xml:space="preserve">Led efforts to develop and implement career pathways in partnership </w:t>
            </w:r>
            <w:r w:rsidR="00303CF5" w:rsidRPr="001B1C9D">
              <w:rPr>
                <w:rFonts w:ascii="Arial" w:hAnsi="Arial" w:cs="Arial"/>
              </w:rPr>
              <w:t>with business and education partners.</w:t>
            </w:r>
          </w:p>
        </w:tc>
        <w:tc>
          <w:tcPr>
            <w:tcW w:w="1180" w:type="dxa"/>
          </w:tcPr>
          <w:p w14:paraId="2FA8FAE0" w14:textId="58FE3651" w:rsidR="006253B9" w:rsidRPr="001B1C9D" w:rsidRDefault="006253B9">
            <w:pPr>
              <w:rPr>
                <w:rFonts w:ascii="Arial" w:hAnsi="Arial" w:cs="Arial"/>
                <w:sz w:val="18"/>
                <w:szCs w:val="18"/>
              </w:rPr>
            </w:pPr>
            <w:r w:rsidRPr="001B1C9D">
              <w:rPr>
                <w:rFonts w:ascii="Arial" w:hAnsi="Arial" w:cs="Arial"/>
                <w:sz w:val="20"/>
                <w:szCs w:val="20"/>
              </w:rPr>
              <w:t>s. 445.007(6). F.S.</w:t>
            </w:r>
          </w:p>
        </w:tc>
        <w:tc>
          <w:tcPr>
            <w:tcW w:w="1185" w:type="dxa"/>
          </w:tcPr>
          <w:p w14:paraId="211B8704" w14:textId="76B4E809" w:rsidR="006253B9" w:rsidRPr="001B1C9D" w:rsidRDefault="00852F44">
            <w:pPr>
              <w:rPr>
                <w:rFonts w:ascii="Arial" w:hAnsi="Arial" w:cs="Arial"/>
                <w:sz w:val="18"/>
                <w:szCs w:val="18"/>
              </w:rPr>
            </w:pPr>
            <w:r w:rsidRPr="001B1C9D">
              <w:rPr>
                <w:rFonts w:ascii="Arial" w:hAnsi="Arial" w:cs="Arial"/>
                <w:sz w:val="20"/>
                <w:szCs w:val="20"/>
              </w:rPr>
              <w:t>20 CFR 679.370</w:t>
            </w:r>
          </w:p>
        </w:tc>
        <w:tc>
          <w:tcPr>
            <w:tcW w:w="1140" w:type="dxa"/>
          </w:tcPr>
          <w:p w14:paraId="00AD36D9" w14:textId="2B3B6842" w:rsidR="006253B9" w:rsidRPr="001B1C9D" w:rsidRDefault="006253B9">
            <w:pPr>
              <w:rPr>
                <w:rFonts w:ascii="Arial" w:hAnsi="Arial" w:cs="Arial"/>
              </w:rPr>
            </w:pPr>
          </w:p>
        </w:tc>
        <w:tc>
          <w:tcPr>
            <w:tcW w:w="1485" w:type="dxa"/>
          </w:tcPr>
          <w:p w14:paraId="101DE3A6" w14:textId="77777777" w:rsidR="006253B9" w:rsidRPr="001B1C9D" w:rsidRDefault="006253B9">
            <w:pPr>
              <w:rPr>
                <w:rFonts w:ascii="Arial" w:hAnsi="Arial" w:cs="Arial"/>
              </w:rPr>
            </w:pPr>
          </w:p>
        </w:tc>
      </w:tr>
      <w:tr w:rsidR="006253B9" w:rsidRPr="001B1C9D" w14:paraId="02E65E42" w14:textId="77777777" w:rsidTr="7A5A595F">
        <w:tc>
          <w:tcPr>
            <w:tcW w:w="5535" w:type="dxa"/>
          </w:tcPr>
          <w:p w14:paraId="03D716B8" w14:textId="45AF56F6" w:rsidR="006253B9" w:rsidRPr="001B1C9D" w:rsidRDefault="006253B9" w:rsidP="005A17C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1B1C9D">
              <w:rPr>
                <w:rFonts w:ascii="Arial" w:hAnsi="Arial" w:cs="Arial"/>
                <w:b/>
                <w:bCs/>
              </w:rPr>
              <w:t xml:space="preserve">FISCAL INTEGRITY: </w:t>
            </w:r>
            <w:r w:rsidRPr="001B1C9D">
              <w:rPr>
                <w:rFonts w:ascii="Arial" w:hAnsi="Arial" w:cs="Arial"/>
              </w:rPr>
              <w:t>There is documentation that the board manages funds responsibly and maintains fiscal integrity and transparency. Including:</w:t>
            </w:r>
          </w:p>
          <w:p w14:paraId="157E0A79" w14:textId="0CE97B50" w:rsidR="006253B9" w:rsidRPr="001B1C9D" w:rsidRDefault="006253B9" w:rsidP="00B67651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</w:rPr>
            </w:pPr>
            <w:r w:rsidRPr="001B1C9D">
              <w:rPr>
                <w:rFonts w:ascii="Arial" w:hAnsi="Arial" w:cs="Arial"/>
              </w:rPr>
              <w:t xml:space="preserve">The timely submission of budgets for review </w:t>
            </w:r>
          </w:p>
          <w:p w14:paraId="6D8F41EB" w14:textId="5A6294D5" w:rsidR="006253B9" w:rsidRPr="001B1C9D" w:rsidRDefault="6459F2A8" w:rsidP="00B67651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</w:rPr>
            </w:pPr>
            <w:r w:rsidRPr="001B1C9D">
              <w:rPr>
                <w:rFonts w:ascii="Arial" w:hAnsi="Arial" w:cs="Arial"/>
              </w:rPr>
              <w:lastRenderedPageBreak/>
              <w:t>T</w:t>
            </w:r>
            <w:r w:rsidR="066CE665" w:rsidRPr="001B1C9D">
              <w:rPr>
                <w:rFonts w:ascii="Arial" w:hAnsi="Arial" w:cs="Arial"/>
              </w:rPr>
              <w:t>he</w:t>
            </w:r>
            <w:r w:rsidR="006253B9" w:rsidRPr="001B1C9D">
              <w:rPr>
                <w:rFonts w:ascii="Arial" w:hAnsi="Arial" w:cs="Arial"/>
              </w:rPr>
              <w:t xml:space="preserve"> publishing of its most recent IRS Form 990 and all required contracts </w:t>
            </w:r>
          </w:p>
          <w:p w14:paraId="6492FBEE" w14:textId="7BF41F68" w:rsidR="006253B9" w:rsidRPr="001B1C9D" w:rsidRDefault="7C129B7C" w:rsidP="00B67651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</w:rPr>
            </w:pPr>
            <w:r w:rsidRPr="001B1C9D">
              <w:rPr>
                <w:rFonts w:ascii="Arial" w:hAnsi="Arial" w:cs="Arial"/>
              </w:rPr>
              <w:t xml:space="preserve">The </w:t>
            </w:r>
            <w:r w:rsidR="00356A44" w:rsidRPr="001B1C9D">
              <w:rPr>
                <w:rFonts w:ascii="Arial" w:hAnsi="Arial" w:cs="Arial"/>
              </w:rPr>
              <w:t xml:space="preserve">submission of required </w:t>
            </w:r>
            <w:r w:rsidR="006253B9" w:rsidRPr="001B1C9D">
              <w:rPr>
                <w:rFonts w:ascii="Arial" w:hAnsi="Arial" w:cs="Arial"/>
              </w:rPr>
              <w:t xml:space="preserve">compensation disclosures </w:t>
            </w:r>
          </w:p>
          <w:p w14:paraId="22051BD3" w14:textId="499D5E91" w:rsidR="002C1786" w:rsidRPr="001B1C9D" w:rsidRDefault="3DF39A42" w:rsidP="00B67651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</w:rPr>
            </w:pPr>
            <w:r w:rsidRPr="001B1C9D">
              <w:rPr>
                <w:rFonts w:ascii="Arial" w:hAnsi="Arial" w:cs="Arial"/>
              </w:rPr>
              <w:t xml:space="preserve">The </w:t>
            </w:r>
            <w:r w:rsidR="002A32B0" w:rsidRPr="001B1C9D">
              <w:rPr>
                <w:rFonts w:ascii="Arial" w:hAnsi="Arial" w:cs="Arial"/>
              </w:rPr>
              <w:t>submission of required infrastructure funding agreements</w:t>
            </w:r>
          </w:p>
          <w:p w14:paraId="2379D369" w14:textId="27F0EDC5" w:rsidR="005A78EB" w:rsidRPr="001B1C9D" w:rsidRDefault="34826AF8" w:rsidP="00B67651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</w:rPr>
            </w:pPr>
            <w:r w:rsidRPr="001B1C9D">
              <w:rPr>
                <w:rFonts w:ascii="Arial" w:hAnsi="Arial" w:cs="Arial"/>
              </w:rPr>
              <w:t>T</w:t>
            </w:r>
            <w:r w:rsidR="2B4C04F5" w:rsidRPr="001B1C9D">
              <w:rPr>
                <w:rFonts w:ascii="Arial" w:hAnsi="Arial" w:cs="Arial"/>
              </w:rPr>
              <w:t xml:space="preserve">he submission of documentation </w:t>
            </w:r>
            <w:proofErr w:type="gramStart"/>
            <w:r w:rsidR="2B4C04F5" w:rsidRPr="001B1C9D">
              <w:rPr>
                <w:rFonts w:ascii="Arial" w:hAnsi="Arial" w:cs="Arial"/>
              </w:rPr>
              <w:t>demonstrating</w:t>
            </w:r>
            <w:proofErr w:type="gramEnd"/>
            <w:r w:rsidR="2B4C04F5" w:rsidRPr="001B1C9D">
              <w:rPr>
                <w:rFonts w:ascii="Arial" w:hAnsi="Arial" w:cs="Arial"/>
              </w:rPr>
              <w:t xml:space="preserve"> that LWDB</w:t>
            </w:r>
            <w:r w:rsidR="005A78EB" w:rsidRPr="001B1C9D">
              <w:rPr>
                <w:rFonts w:ascii="Arial" w:hAnsi="Arial" w:cs="Arial"/>
              </w:rPr>
              <w:t xml:space="preserve"> workforce investment </w:t>
            </w:r>
            <w:r w:rsidR="00B7243B" w:rsidRPr="001B1C9D">
              <w:rPr>
                <w:rFonts w:ascii="Arial" w:hAnsi="Arial" w:cs="Arial"/>
              </w:rPr>
              <w:t>activities</w:t>
            </w:r>
            <w:r w:rsidR="005A78EB" w:rsidRPr="001B1C9D">
              <w:rPr>
                <w:rFonts w:ascii="Arial" w:hAnsi="Arial" w:cs="Arial"/>
              </w:rPr>
              <w:t xml:space="preserve"> </w:t>
            </w:r>
            <w:r w:rsidR="39F08D13" w:rsidRPr="001B1C9D">
              <w:rPr>
                <w:rFonts w:ascii="Arial" w:hAnsi="Arial" w:cs="Arial"/>
              </w:rPr>
              <w:t xml:space="preserve">are </w:t>
            </w:r>
            <w:proofErr w:type="gramStart"/>
            <w:r w:rsidR="39F08D13" w:rsidRPr="001B1C9D">
              <w:rPr>
                <w:rFonts w:ascii="Arial" w:hAnsi="Arial" w:cs="Arial"/>
              </w:rPr>
              <w:t>aligned</w:t>
            </w:r>
            <w:proofErr w:type="gramEnd"/>
            <w:r w:rsidR="39F08D13" w:rsidRPr="001B1C9D">
              <w:rPr>
                <w:rFonts w:ascii="Arial" w:hAnsi="Arial" w:cs="Arial"/>
              </w:rPr>
              <w:t xml:space="preserve"> the</w:t>
            </w:r>
            <w:r w:rsidR="00B7243B" w:rsidRPr="001B1C9D">
              <w:rPr>
                <w:rFonts w:ascii="Arial" w:hAnsi="Arial" w:cs="Arial"/>
              </w:rPr>
              <w:t xml:space="preserve"> needs of </w:t>
            </w:r>
            <w:r w:rsidR="336D69FB" w:rsidRPr="001B1C9D">
              <w:rPr>
                <w:rFonts w:ascii="Arial" w:hAnsi="Arial" w:cs="Arial"/>
              </w:rPr>
              <w:t xml:space="preserve">local </w:t>
            </w:r>
            <w:r w:rsidR="00B7243B" w:rsidRPr="001B1C9D">
              <w:rPr>
                <w:rFonts w:ascii="Arial" w:hAnsi="Arial" w:cs="Arial"/>
              </w:rPr>
              <w:t xml:space="preserve">employers and support </w:t>
            </w:r>
            <w:r w:rsidR="2F54A94F" w:rsidRPr="001B1C9D">
              <w:rPr>
                <w:rFonts w:ascii="Arial" w:hAnsi="Arial" w:cs="Arial"/>
              </w:rPr>
              <w:t xml:space="preserve">local </w:t>
            </w:r>
            <w:r w:rsidR="00B7243B" w:rsidRPr="001B1C9D">
              <w:rPr>
                <w:rFonts w:ascii="Arial" w:hAnsi="Arial" w:cs="Arial"/>
              </w:rPr>
              <w:t>economic growth</w:t>
            </w:r>
          </w:p>
        </w:tc>
        <w:tc>
          <w:tcPr>
            <w:tcW w:w="1180" w:type="dxa"/>
          </w:tcPr>
          <w:p w14:paraId="13B02010" w14:textId="7E773E54" w:rsidR="006253B9" w:rsidRPr="001B1C9D" w:rsidRDefault="006253B9">
            <w:pPr>
              <w:rPr>
                <w:rFonts w:ascii="Arial" w:hAnsi="Arial" w:cs="Arial"/>
                <w:sz w:val="18"/>
                <w:szCs w:val="18"/>
              </w:rPr>
            </w:pPr>
            <w:r w:rsidRPr="001B1C9D">
              <w:rPr>
                <w:rFonts w:ascii="Arial" w:hAnsi="Arial" w:cs="Arial"/>
                <w:sz w:val="20"/>
                <w:szCs w:val="20"/>
              </w:rPr>
              <w:lastRenderedPageBreak/>
              <w:t>s. 445.007 (12),</w:t>
            </w:r>
          </w:p>
        </w:tc>
        <w:tc>
          <w:tcPr>
            <w:tcW w:w="1185" w:type="dxa"/>
          </w:tcPr>
          <w:p w14:paraId="5F511B3B" w14:textId="4FBF7D80" w:rsidR="006253B9" w:rsidRPr="001B1C9D" w:rsidRDefault="003B20B2">
            <w:pPr>
              <w:rPr>
                <w:rFonts w:ascii="Arial" w:hAnsi="Arial" w:cs="Arial"/>
                <w:sz w:val="18"/>
                <w:szCs w:val="18"/>
              </w:rPr>
            </w:pPr>
            <w:r w:rsidRPr="001B1C9D">
              <w:rPr>
                <w:rFonts w:ascii="Arial" w:hAnsi="Arial" w:cs="Arial"/>
                <w:sz w:val="20"/>
                <w:szCs w:val="20"/>
              </w:rPr>
              <w:t>20 CFR 679.370</w:t>
            </w:r>
          </w:p>
        </w:tc>
        <w:tc>
          <w:tcPr>
            <w:tcW w:w="1140" w:type="dxa"/>
          </w:tcPr>
          <w:p w14:paraId="66CAD323" w14:textId="484A23ED" w:rsidR="006253B9" w:rsidRPr="001B1C9D" w:rsidRDefault="006253B9">
            <w:pPr>
              <w:rPr>
                <w:rFonts w:ascii="Arial" w:hAnsi="Arial" w:cs="Arial"/>
              </w:rPr>
            </w:pPr>
          </w:p>
        </w:tc>
        <w:tc>
          <w:tcPr>
            <w:tcW w:w="1485" w:type="dxa"/>
          </w:tcPr>
          <w:p w14:paraId="0E12D0F1" w14:textId="77777777" w:rsidR="006253B9" w:rsidRPr="001B1C9D" w:rsidRDefault="006253B9">
            <w:pPr>
              <w:rPr>
                <w:rFonts w:ascii="Arial" w:hAnsi="Arial" w:cs="Arial"/>
              </w:rPr>
            </w:pPr>
          </w:p>
        </w:tc>
      </w:tr>
      <w:tr w:rsidR="006253B9" w:rsidRPr="001B1C9D" w14:paraId="05B40AAF" w14:textId="744B4069" w:rsidTr="7A5A595F">
        <w:tc>
          <w:tcPr>
            <w:tcW w:w="5535" w:type="dxa"/>
          </w:tcPr>
          <w:p w14:paraId="3B75FED8" w14:textId="1CD58A9C" w:rsidR="006253B9" w:rsidRPr="001B1C9D" w:rsidRDefault="006253B9" w:rsidP="0069138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1B1C9D">
              <w:rPr>
                <w:rFonts w:ascii="Arial" w:hAnsi="Arial" w:cs="Arial"/>
                <w:b/>
                <w:bCs/>
              </w:rPr>
              <w:t xml:space="preserve">MONITORING: </w:t>
            </w:r>
            <w:r w:rsidRPr="001B1C9D">
              <w:rPr>
                <w:rFonts w:ascii="Arial" w:hAnsi="Arial" w:cs="Arial"/>
              </w:rPr>
              <w:t>There is documentation that the board conducted oversight of local programs and services</w:t>
            </w:r>
            <w:r w:rsidR="00641B71" w:rsidRPr="001B1C9D">
              <w:rPr>
                <w:rFonts w:ascii="Arial" w:hAnsi="Arial" w:cs="Arial"/>
              </w:rPr>
              <w:t xml:space="preserve"> and required activities</w:t>
            </w:r>
            <w:r w:rsidRPr="001B1C9D">
              <w:rPr>
                <w:rFonts w:ascii="Arial" w:hAnsi="Arial" w:cs="Arial"/>
              </w:rPr>
              <w:t>. This documentation included:</w:t>
            </w:r>
          </w:p>
          <w:p w14:paraId="1BF00F71" w14:textId="77777777" w:rsidR="006253B9" w:rsidRPr="001B1C9D" w:rsidRDefault="006253B9" w:rsidP="005A17C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1B1C9D">
              <w:rPr>
                <w:rFonts w:ascii="Arial" w:hAnsi="Arial" w:cs="Arial"/>
              </w:rPr>
              <w:t>annual self-assessments to evaluate compliance with certification criteria, including board composition, service delivery, and accessibility,</w:t>
            </w:r>
          </w:p>
          <w:p w14:paraId="7692FE15" w14:textId="77777777" w:rsidR="006253B9" w:rsidRPr="001B1C9D" w:rsidRDefault="006253B9" w:rsidP="005A17C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1B1C9D">
              <w:rPr>
                <w:rFonts w:ascii="Arial" w:hAnsi="Arial" w:cs="Arial"/>
              </w:rPr>
              <w:t>internal monitoring results, including any corrective actions taken,</w:t>
            </w:r>
          </w:p>
          <w:p w14:paraId="142F7047" w14:textId="77777777" w:rsidR="006253B9" w:rsidRPr="001B1C9D" w:rsidRDefault="006253B9" w:rsidP="005A17C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1B1C9D">
              <w:rPr>
                <w:rFonts w:ascii="Arial" w:hAnsi="Arial" w:cs="Arial"/>
              </w:rPr>
              <w:t>Local Operating Procedures (LOPs) and Local Policies are in alignment with State Workforce Policies</w:t>
            </w:r>
          </w:p>
          <w:p w14:paraId="50405FDB" w14:textId="77777777" w:rsidR="00641B71" w:rsidRPr="001B1C9D" w:rsidRDefault="00641B71" w:rsidP="005A17C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1B1C9D">
              <w:rPr>
                <w:rFonts w:ascii="Arial" w:hAnsi="Arial" w:cs="Arial"/>
              </w:rPr>
              <w:t>Any required or executed Memorandum</w:t>
            </w:r>
            <w:r w:rsidR="0048688C" w:rsidRPr="001B1C9D">
              <w:rPr>
                <w:rFonts w:ascii="Arial" w:hAnsi="Arial" w:cs="Arial"/>
              </w:rPr>
              <w:t>(s)</w:t>
            </w:r>
            <w:r w:rsidRPr="001B1C9D">
              <w:rPr>
                <w:rFonts w:ascii="Arial" w:hAnsi="Arial" w:cs="Arial"/>
              </w:rPr>
              <w:t xml:space="preserve"> of Understanding</w:t>
            </w:r>
          </w:p>
          <w:p w14:paraId="0F74B732" w14:textId="335426CF" w:rsidR="0048688C" w:rsidRPr="001B1C9D" w:rsidRDefault="0048688C" w:rsidP="005A17C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1B1C9D">
              <w:rPr>
                <w:rFonts w:ascii="Arial" w:hAnsi="Arial" w:cs="Arial"/>
              </w:rPr>
              <w:t>Those related to th</w:t>
            </w:r>
            <w:r w:rsidR="007B6995" w:rsidRPr="001B1C9D">
              <w:rPr>
                <w:rFonts w:ascii="Arial" w:hAnsi="Arial" w:cs="Arial"/>
              </w:rPr>
              <w:t xml:space="preserve">e </w:t>
            </w:r>
            <w:r w:rsidRPr="001B1C9D">
              <w:rPr>
                <w:rFonts w:ascii="Arial" w:hAnsi="Arial" w:cs="Arial"/>
              </w:rPr>
              <w:t>certification of</w:t>
            </w:r>
            <w:r w:rsidR="007B6995" w:rsidRPr="001B1C9D">
              <w:rPr>
                <w:rFonts w:ascii="Arial" w:hAnsi="Arial" w:cs="Arial"/>
              </w:rPr>
              <w:t xml:space="preserve"> one-stop centers,</w:t>
            </w:r>
          </w:p>
        </w:tc>
        <w:tc>
          <w:tcPr>
            <w:tcW w:w="1180" w:type="dxa"/>
          </w:tcPr>
          <w:p w14:paraId="0BA4BC61" w14:textId="73500968" w:rsidR="006253B9" w:rsidRPr="001B1C9D" w:rsidRDefault="006253B9" w:rsidP="00840695">
            <w:pPr>
              <w:rPr>
                <w:rFonts w:ascii="Arial" w:hAnsi="Arial" w:cs="Arial"/>
                <w:sz w:val="18"/>
                <w:szCs w:val="18"/>
              </w:rPr>
            </w:pPr>
            <w:r w:rsidRPr="001B1C9D">
              <w:rPr>
                <w:rFonts w:ascii="Arial" w:hAnsi="Arial" w:cs="Arial"/>
                <w:sz w:val="20"/>
                <w:szCs w:val="20"/>
              </w:rPr>
              <w:t>s. 445.007(1)(e) &amp; 445.007(1)(j), F.S.</w:t>
            </w:r>
          </w:p>
        </w:tc>
        <w:tc>
          <w:tcPr>
            <w:tcW w:w="1185" w:type="dxa"/>
          </w:tcPr>
          <w:p w14:paraId="53B9A1A1" w14:textId="54D0E199" w:rsidR="006253B9" w:rsidRPr="001B1C9D" w:rsidRDefault="00D43DCD">
            <w:pPr>
              <w:rPr>
                <w:rFonts w:ascii="Arial" w:hAnsi="Arial" w:cs="Arial"/>
                <w:sz w:val="18"/>
                <w:szCs w:val="18"/>
              </w:rPr>
            </w:pPr>
            <w:r w:rsidRPr="001B1C9D">
              <w:rPr>
                <w:rFonts w:ascii="Arial" w:hAnsi="Arial" w:cs="Arial"/>
                <w:sz w:val="20"/>
                <w:szCs w:val="20"/>
              </w:rPr>
              <w:t>20 CFR 679.310</w:t>
            </w:r>
            <w:r w:rsidR="003B20B2" w:rsidRPr="001B1C9D">
              <w:rPr>
                <w:rFonts w:ascii="Arial" w:hAnsi="Arial" w:cs="Arial"/>
                <w:sz w:val="20"/>
                <w:szCs w:val="20"/>
              </w:rPr>
              <w:t>, 20 CFR 679.370</w:t>
            </w:r>
          </w:p>
        </w:tc>
        <w:sdt>
          <w:sdtPr>
            <w:rPr>
              <w:rFonts w:ascii="Arial" w:hAnsi="Arial" w:cs="Arial"/>
            </w:rPr>
            <w:alias w:val="MET or NOT Met"/>
            <w:tag w:val="MET or NOT Met"/>
            <w:id w:val="1737585069"/>
            <w:placeholder>
              <w:docPart w:val="2D98ED46B6EF4945A1566873D4596F40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EndPr/>
          <w:sdtContent>
            <w:tc>
              <w:tcPr>
                <w:tcW w:w="1140" w:type="dxa"/>
              </w:tcPr>
              <w:p w14:paraId="49DB8617" w14:textId="21F87552" w:rsidR="006253B9" w:rsidRPr="001B1C9D" w:rsidRDefault="006253B9">
                <w:pPr>
                  <w:rPr>
                    <w:rFonts w:ascii="Arial" w:hAnsi="Arial" w:cs="Arial"/>
                  </w:rPr>
                </w:pPr>
                <w:r w:rsidRPr="001B1C9D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  <w:tc>
          <w:tcPr>
            <w:tcW w:w="1485" w:type="dxa"/>
          </w:tcPr>
          <w:p w14:paraId="05F2E725" w14:textId="77777777" w:rsidR="006253B9" w:rsidRPr="001B1C9D" w:rsidRDefault="006253B9">
            <w:pPr>
              <w:rPr>
                <w:rFonts w:ascii="Arial" w:hAnsi="Arial" w:cs="Arial"/>
              </w:rPr>
            </w:pPr>
          </w:p>
        </w:tc>
      </w:tr>
      <w:tr w:rsidR="006253B9" w:rsidRPr="001B1C9D" w14:paraId="7366C4B2" w14:textId="529A389A" w:rsidTr="7A5A595F">
        <w:tc>
          <w:tcPr>
            <w:tcW w:w="5535" w:type="dxa"/>
          </w:tcPr>
          <w:p w14:paraId="3887A744" w14:textId="260E877F" w:rsidR="006253B9" w:rsidRPr="001B1C9D" w:rsidRDefault="208E3FE5" w:rsidP="00FA1B86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7A5A595F">
              <w:rPr>
                <w:rFonts w:ascii="Arial" w:hAnsi="Arial" w:cs="Arial"/>
                <w:b/>
                <w:bCs/>
              </w:rPr>
              <w:t>PARTNERSHIP</w:t>
            </w:r>
            <w:r w:rsidR="006253B9" w:rsidRPr="7A5A595F">
              <w:rPr>
                <w:rFonts w:ascii="Arial" w:hAnsi="Arial" w:cs="Arial"/>
                <w:b/>
                <w:bCs/>
              </w:rPr>
              <w:t xml:space="preserve">: </w:t>
            </w:r>
            <w:r w:rsidR="006253B9" w:rsidRPr="7A5A595F">
              <w:rPr>
                <w:rFonts w:ascii="Arial" w:hAnsi="Arial" w:cs="Arial"/>
              </w:rPr>
              <w:t xml:space="preserve">There is documentation that the board actively and effectively partnered and coordinated with </w:t>
            </w:r>
          </w:p>
          <w:p w14:paraId="0A740A77" w14:textId="77777777" w:rsidR="006253B9" w:rsidRPr="001B1C9D" w:rsidRDefault="006253B9" w:rsidP="00FA1B86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</w:rPr>
            </w:pPr>
            <w:r w:rsidRPr="001B1C9D">
              <w:rPr>
                <w:rFonts w:ascii="Arial" w:hAnsi="Arial" w:cs="Arial"/>
              </w:rPr>
              <w:t xml:space="preserve">economic development organization, </w:t>
            </w:r>
          </w:p>
          <w:p w14:paraId="75913014" w14:textId="77777777" w:rsidR="006253B9" w:rsidRPr="001B1C9D" w:rsidRDefault="006253B9" w:rsidP="00FA1B86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</w:rPr>
            </w:pPr>
            <w:r w:rsidRPr="001B1C9D">
              <w:rPr>
                <w:rFonts w:ascii="Arial" w:hAnsi="Arial" w:cs="Arial"/>
              </w:rPr>
              <w:t xml:space="preserve">public and private educational entities, </w:t>
            </w:r>
          </w:p>
          <w:p w14:paraId="63599A09" w14:textId="2E68240F" w:rsidR="006253B9" w:rsidRPr="001B1C9D" w:rsidRDefault="006253B9" w:rsidP="00FA1B86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</w:rPr>
            </w:pPr>
            <w:r w:rsidRPr="001B1C9D">
              <w:rPr>
                <w:rFonts w:ascii="Arial" w:hAnsi="Arial" w:cs="Arial"/>
              </w:rPr>
              <w:t xml:space="preserve">local businesses, </w:t>
            </w:r>
          </w:p>
          <w:p w14:paraId="631F7F36" w14:textId="026B0214" w:rsidR="006253B9" w:rsidRPr="001B1C9D" w:rsidRDefault="006253B9" w:rsidP="00FA1B86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</w:rPr>
            </w:pPr>
            <w:r w:rsidRPr="001B1C9D">
              <w:rPr>
                <w:rFonts w:ascii="Arial" w:hAnsi="Arial" w:cs="Arial"/>
              </w:rPr>
              <w:t xml:space="preserve">community organizations, </w:t>
            </w:r>
            <w:r w:rsidR="00971E9D" w:rsidRPr="001B1C9D">
              <w:rPr>
                <w:rFonts w:ascii="Arial" w:hAnsi="Arial" w:cs="Arial"/>
              </w:rPr>
              <w:t>and</w:t>
            </w:r>
          </w:p>
          <w:p w14:paraId="670A8562" w14:textId="3704CA1C" w:rsidR="006253B9" w:rsidRPr="001B1C9D" w:rsidRDefault="006253B9" w:rsidP="00FA1B86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</w:rPr>
            </w:pPr>
            <w:r w:rsidRPr="001B1C9D">
              <w:rPr>
                <w:rFonts w:ascii="Arial" w:hAnsi="Arial" w:cs="Arial"/>
              </w:rPr>
              <w:t xml:space="preserve"> </w:t>
            </w:r>
            <w:r w:rsidR="00971E9D" w:rsidRPr="001B1C9D">
              <w:rPr>
                <w:rFonts w:ascii="Arial" w:hAnsi="Arial" w:cs="Arial"/>
              </w:rPr>
              <w:t>required</w:t>
            </w:r>
            <w:r w:rsidRPr="001B1C9D">
              <w:rPr>
                <w:rFonts w:ascii="Arial" w:hAnsi="Arial" w:cs="Arial"/>
              </w:rPr>
              <w:t xml:space="preserve"> WIOA partners.</w:t>
            </w:r>
          </w:p>
        </w:tc>
        <w:tc>
          <w:tcPr>
            <w:tcW w:w="1180" w:type="dxa"/>
          </w:tcPr>
          <w:p w14:paraId="19ABE815" w14:textId="541922EF" w:rsidR="006253B9" w:rsidRPr="001B1C9D" w:rsidRDefault="006253B9" w:rsidP="00840695">
            <w:pPr>
              <w:rPr>
                <w:rFonts w:ascii="Arial" w:hAnsi="Arial" w:cs="Arial"/>
                <w:sz w:val="18"/>
                <w:szCs w:val="18"/>
              </w:rPr>
            </w:pPr>
            <w:r w:rsidRPr="001B1C9D">
              <w:rPr>
                <w:rFonts w:ascii="Arial" w:hAnsi="Arial" w:cs="Arial"/>
                <w:sz w:val="20"/>
                <w:szCs w:val="20"/>
              </w:rPr>
              <w:t>s. 445.007(1)(f). F.S.</w:t>
            </w:r>
          </w:p>
        </w:tc>
        <w:tc>
          <w:tcPr>
            <w:tcW w:w="1185" w:type="dxa"/>
          </w:tcPr>
          <w:p w14:paraId="1F9ED662" w14:textId="06C4EF9E" w:rsidR="006253B9" w:rsidRPr="001B1C9D" w:rsidRDefault="00764CB1">
            <w:pPr>
              <w:rPr>
                <w:rFonts w:ascii="Arial" w:hAnsi="Arial" w:cs="Arial"/>
                <w:sz w:val="18"/>
                <w:szCs w:val="18"/>
              </w:rPr>
            </w:pPr>
            <w:r w:rsidRPr="001B1C9D">
              <w:rPr>
                <w:rFonts w:ascii="Arial" w:hAnsi="Arial" w:cs="Arial"/>
                <w:sz w:val="20"/>
                <w:szCs w:val="20"/>
              </w:rPr>
              <w:t>20 CFR 679.370</w:t>
            </w:r>
          </w:p>
        </w:tc>
        <w:sdt>
          <w:sdtPr>
            <w:rPr>
              <w:rFonts w:ascii="Arial" w:hAnsi="Arial" w:cs="Arial"/>
            </w:rPr>
            <w:alias w:val="MET or NOT Met"/>
            <w:tag w:val="MET or NOT Met"/>
            <w:id w:val="1567600885"/>
            <w:placeholder>
              <w:docPart w:val="15C3E257260A4299B764BE4F4D2C80D8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EndPr/>
          <w:sdtContent>
            <w:tc>
              <w:tcPr>
                <w:tcW w:w="1140" w:type="dxa"/>
              </w:tcPr>
              <w:p w14:paraId="72F31B2F" w14:textId="3A31B2A2" w:rsidR="006253B9" w:rsidRPr="001B1C9D" w:rsidRDefault="006253B9">
                <w:pPr>
                  <w:rPr>
                    <w:rFonts w:ascii="Arial" w:hAnsi="Arial" w:cs="Arial"/>
                  </w:rPr>
                </w:pPr>
                <w:r w:rsidRPr="001B1C9D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  <w:tc>
          <w:tcPr>
            <w:tcW w:w="1485" w:type="dxa"/>
          </w:tcPr>
          <w:p w14:paraId="017A54B3" w14:textId="77777777" w:rsidR="006253B9" w:rsidRPr="001B1C9D" w:rsidRDefault="006253B9">
            <w:pPr>
              <w:rPr>
                <w:rFonts w:ascii="Arial" w:hAnsi="Arial" w:cs="Arial"/>
              </w:rPr>
            </w:pPr>
          </w:p>
        </w:tc>
      </w:tr>
      <w:tr w:rsidR="006253B9" w:rsidRPr="001B1C9D" w14:paraId="4A1F837C" w14:textId="4D1007F4" w:rsidTr="7A5A595F">
        <w:tc>
          <w:tcPr>
            <w:tcW w:w="5535" w:type="dxa"/>
          </w:tcPr>
          <w:p w14:paraId="22C058A8" w14:textId="1F4A8701" w:rsidR="006253B9" w:rsidRPr="001B1C9D" w:rsidRDefault="006253B9" w:rsidP="00105C3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1B1C9D">
              <w:rPr>
                <w:rFonts w:ascii="Arial" w:hAnsi="Arial" w:cs="Arial"/>
                <w:b/>
                <w:bCs/>
              </w:rPr>
              <w:t xml:space="preserve">COMPLIANCE: </w:t>
            </w:r>
            <w:r w:rsidRPr="001B1C9D">
              <w:rPr>
                <w:rFonts w:ascii="Arial" w:hAnsi="Arial" w:cs="Arial"/>
              </w:rPr>
              <w:t xml:space="preserve">There is documentation that the board ensured compliance with </w:t>
            </w:r>
          </w:p>
          <w:p w14:paraId="1F4B02EE" w14:textId="1567EB29" w:rsidR="006253B9" w:rsidRPr="001B1C9D" w:rsidRDefault="006253B9" w:rsidP="00105C39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</w:rPr>
            </w:pPr>
            <w:r w:rsidRPr="001B1C9D">
              <w:rPr>
                <w:rFonts w:ascii="Arial" w:hAnsi="Arial" w:cs="Arial"/>
              </w:rPr>
              <w:t xml:space="preserve">transparency and public access to meetings and records requirements, </w:t>
            </w:r>
          </w:p>
          <w:p w14:paraId="3C5F7368" w14:textId="77777777" w:rsidR="006253B9" w:rsidRPr="001B1C9D" w:rsidRDefault="006253B9" w:rsidP="00105C39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</w:rPr>
            </w:pPr>
            <w:r w:rsidRPr="001B1C9D">
              <w:rPr>
                <w:rFonts w:ascii="Arial" w:hAnsi="Arial" w:cs="Arial"/>
              </w:rPr>
              <w:t>the conflict-of-interest provisions,</w:t>
            </w:r>
          </w:p>
          <w:p w14:paraId="3A84E86D" w14:textId="77777777" w:rsidR="006253B9" w:rsidRPr="001B1C9D" w:rsidRDefault="006253B9" w:rsidP="00105C39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</w:rPr>
            </w:pPr>
            <w:r w:rsidRPr="001B1C9D">
              <w:rPr>
                <w:rFonts w:ascii="Arial" w:hAnsi="Arial" w:cs="Arial"/>
              </w:rPr>
              <w:t>requirements specific to Education and Industry Consortiums</w:t>
            </w:r>
          </w:p>
          <w:p w14:paraId="4894CCC9" w14:textId="038758E7" w:rsidR="006253B9" w:rsidRPr="001B1C9D" w:rsidRDefault="16239456" w:rsidP="00105C39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</w:rPr>
            </w:pPr>
            <w:r w:rsidRPr="001B1C9D">
              <w:rPr>
                <w:rFonts w:ascii="Arial" w:hAnsi="Arial" w:cs="Arial"/>
              </w:rPr>
              <w:t>the</w:t>
            </w:r>
            <w:r w:rsidR="006253B9" w:rsidRPr="001B1C9D">
              <w:rPr>
                <w:rFonts w:ascii="Arial" w:hAnsi="Arial" w:cs="Arial"/>
              </w:rPr>
              <w:t xml:space="preserve"> </w:t>
            </w:r>
            <w:r w:rsidR="00971E9D" w:rsidRPr="001B1C9D">
              <w:rPr>
                <w:rFonts w:ascii="Arial" w:hAnsi="Arial" w:cs="Arial"/>
              </w:rPr>
              <w:t>timely submission of a local plan in alignment with the State Plan</w:t>
            </w:r>
            <w:r w:rsidR="0F0AE540" w:rsidRPr="001B1C9D">
              <w:rPr>
                <w:rFonts w:ascii="Arial" w:hAnsi="Arial" w:cs="Arial"/>
              </w:rPr>
              <w:t>.</w:t>
            </w:r>
          </w:p>
        </w:tc>
        <w:tc>
          <w:tcPr>
            <w:tcW w:w="1180" w:type="dxa"/>
          </w:tcPr>
          <w:p w14:paraId="34D866DB" w14:textId="67DCCDE4" w:rsidR="006253B9" w:rsidRPr="001B1C9D" w:rsidRDefault="006253B9" w:rsidP="00BE1551">
            <w:pPr>
              <w:rPr>
                <w:rFonts w:ascii="Arial" w:hAnsi="Arial" w:cs="Arial"/>
                <w:sz w:val="18"/>
                <w:szCs w:val="18"/>
              </w:rPr>
            </w:pPr>
            <w:r w:rsidRPr="001B1C9D">
              <w:rPr>
                <w:rFonts w:ascii="Arial" w:hAnsi="Arial" w:cs="Arial"/>
                <w:sz w:val="20"/>
                <w:szCs w:val="20"/>
              </w:rPr>
              <w:t>s. 445.007(1)(g),</w:t>
            </w:r>
          </w:p>
          <w:p w14:paraId="5927A853" w14:textId="3EB163FC" w:rsidR="006253B9" w:rsidRPr="001B1C9D" w:rsidRDefault="006253B9" w:rsidP="00BE1551">
            <w:pPr>
              <w:rPr>
                <w:rFonts w:ascii="Arial" w:hAnsi="Arial" w:cs="Arial"/>
                <w:sz w:val="18"/>
                <w:szCs w:val="18"/>
              </w:rPr>
            </w:pPr>
            <w:r w:rsidRPr="001B1C9D">
              <w:rPr>
                <w:rFonts w:ascii="Arial" w:hAnsi="Arial" w:cs="Arial"/>
                <w:sz w:val="20"/>
                <w:szCs w:val="20"/>
              </w:rPr>
              <w:t>s. 445.007(1)(h), s. 445.007 (14), and</w:t>
            </w:r>
          </w:p>
          <w:p w14:paraId="0F81190F" w14:textId="262223A2" w:rsidR="006253B9" w:rsidRPr="001B1C9D" w:rsidRDefault="006253B9" w:rsidP="00BE1551">
            <w:pPr>
              <w:rPr>
                <w:rFonts w:ascii="Arial" w:hAnsi="Arial" w:cs="Arial"/>
                <w:sz w:val="18"/>
                <w:szCs w:val="18"/>
              </w:rPr>
            </w:pPr>
            <w:r w:rsidRPr="001B1C9D">
              <w:rPr>
                <w:rFonts w:ascii="Arial" w:hAnsi="Arial" w:cs="Arial"/>
                <w:sz w:val="20"/>
                <w:szCs w:val="20"/>
              </w:rPr>
              <w:t>s. 445.007 (15), F.S.</w:t>
            </w:r>
          </w:p>
        </w:tc>
        <w:tc>
          <w:tcPr>
            <w:tcW w:w="1185" w:type="dxa"/>
          </w:tcPr>
          <w:p w14:paraId="09B5140A" w14:textId="77777777" w:rsidR="00F25134" w:rsidRPr="001B1C9D" w:rsidRDefault="00D43DCD" w:rsidP="00BE1551">
            <w:pPr>
              <w:rPr>
                <w:rFonts w:ascii="Arial" w:hAnsi="Arial" w:cs="Arial"/>
                <w:sz w:val="18"/>
                <w:szCs w:val="18"/>
              </w:rPr>
            </w:pPr>
            <w:r w:rsidRPr="001B1C9D">
              <w:rPr>
                <w:rFonts w:ascii="Arial" w:hAnsi="Arial" w:cs="Arial"/>
                <w:sz w:val="20"/>
                <w:szCs w:val="20"/>
              </w:rPr>
              <w:t>20 CFR 679.31</w:t>
            </w:r>
            <w:r w:rsidR="00F25134" w:rsidRPr="001B1C9D">
              <w:rPr>
                <w:rFonts w:ascii="Arial" w:hAnsi="Arial" w:cs="Arial"/>
                <w:sz w:val="20"/>
                <w:szCs w:val="20"/>
              </w:rPr>
              <w:t>0</w:t>
            </w:r>
            <w:r w:rsidR="009A2591" w:rsidRPr="001B1C9D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5186637" w14:textId="7770BCE8" w:rsidR="00F25134" w:rsidRPr="001B1C9D" w:rsidRDefault="00F25134" w:rsidP="00BE1551">
            <w:pPr>
              <w:rPr>
                <w:rFonts w:ascii="Arial" w:hAnsi="Arial" w:cs="Arial"/>
                <w:sz w:val="18"/>
                <w:szCs w:val="18"/>
              </w:rPr>
            </w:pPr>
            <w:r w:rsidRPr="001B1C9D">
              <w:rPr>
                <w:rFonts w:ascii="Arial" w:hAnsi="Arial" w:cs="Arial"/>
                <w:sz w:val="20"/>
                <w:szCs w:val="20"/>
              </w:rPr>
              <w:t>20 CFR 679.370, 20 CFR 679.390,</w:t>
            </w:r>
          </w:p>
          <w:p w14:paraId="25283DC4" w14:textId="3B0C028C" w:rsidR="006253B9" w:rsidRPr="001B1C9D" w:rsidRDefault="009A2591" w:rsidP="00BE1551">
            <w:pPr>
              <w:rPr>
                <w:rFonts w:ascii="Arial" w:hAnsi="Arial" w:cs="Arial"/>
                <w:sz w:val="18"/>
                <w:szCs w:val="18"/>
              </w:rPr>
            </w:pPr>
            <w:r w:rsidRPr="001B1C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481C" w:rsidRPr="001B1C9D">
              <w:rPr>
                <w:rFonts w:ascii="Arial" w:hAnsi="Arial" w:cs="Arial"/>
                <w:sz w:val="20"/>
                <w:szCs w:val="20"/>
              </w:rPr>
              <w:t xml:space="preserve">20 CFR </w:t>
            </w:r>
            <w:r w:rsidRPr="001B1C9D">
              <w:rPr>
                <w:rFonts w:ascii="Arial" w:hAnsi="Arial" w:cs="Arial"/>
                <w:sz w:val="20"/>
                <w:szCs w:val="20"/>
              </w:rPr>
              <w:t>679.430</w:t>
            </w:r>
            <w:r w:rsidR="00E17BBA" w:rsidRPr="001B1C9D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</w:tc>
        <w:sdt>
          <w:sdtPr>
            <w:rPr>
              <w:rFonts w:ascii="Arial" w:hAnsi="Arial" w:cs="Arial"/>
            </w:rPr>
            <w:alias w:val="MET or NOT Met"/>
            <w:tag w:val="MET or NOT Met"/>
            <w:id w:val="-436996340"/>
            <w:placeholder>
              <w:docPart w:val="CA0783FD02A94308A456021DBCECA11D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EndPr/>
          <w:sdtContent>
            <w:tc>
              <w:tcPr>
                <w:tcW w:w="1140" w:type="dxa"/>
              </w:tcPr>
              <w:p w14:paraId="66AB0659" w14:textId="610558B0" w:rsidR="006253B9" w:rsidRPr="001B1C9D" w:rsidRDefault="006253B9" w:rsidP="00BE1551">
                <w:pPr>
                  <w:rPr>
                    <w:rFonts w:ascii="Arial" w:hAnsi="Arial" w:cs="Arial"/>
                  </w:rPr>
                </w:pPr>
                <w:r w:rsidRPr="001B1C9D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  <w:tc>
          <w:tcPr>
            <w:tcW w:w="1485" w:type="dxa"/>
          </w:tcPr>
          <w:p w14:paraId="7B0E0CEE" w14:textId="77777777" w:rsidR="006253B9" w:rsidRPr="001B1C9D" w:rsidRDefault="006253B9" w:rsidP="00BE1551">
            <w:pPr>
              <w:rPr>
                <w:rFonts w:ascii="Arial" w:hAnsi="Arial" w:cs="Arial"/>
              </w:rPr>
            </w:pPr>
          </w:p>
        </w:tc>
      </w:tr>
      <w:tr w:rsidR="006253B9" w:rsidRPr="001B1C9D" w14:paraId="7A5CBFDE" w14:textId="77777777" w:rsidTr="7A5A595F">
        <w:tc>
          <w:tcPr>
            <w:tcW w:w="5535" w:type="dxa"/>
          </w:tcPr>
          <w:p w14:paraId="7EFA4DA9" w14:textId="06D5C1A4" w:rsidR="006D47F9" w:rsidRPr="001B1C9D" w:rsidRDefault="00897FD5" w:rsidP="006D47F9">
            <w:pPr>
              <w:rPr>
                <w:rFonts w:ascii="Arial" w:hAnsi="Arial" w:cs="Arial"/>
              </w:rPr>
            </w:pPr>
            <w:r w:rsidRPr="008141C0">
              <w:rPr>
                <w:rFonts w:ascii="Arial" w:hAnsi="Arial" w:cs="Arial"/>
                <w:b/>
                <w:bCs/>
              </w:rPr>
              <w:t>Workforce Research and Regional Labor Market Analysis</w:t>
            </w:r>
            <w:r w:rsidR="00A4508A" w:rsidRPr="008141C0">
              <w:rPr>
                <w:rFonts w:ascii="Arial" w:hAnsi="Arial" w:cs="Arial"/>
                <w:b/>
                <w:bCs/>
              </w:rPr>
              <w:t xml:space="preserve">: </w:t>
            </w:r>
            <w:r w:rsidR="00A4508A" w:rsidRPr="008141C0">
              <w:rPr>
                <w:rFonts w:ascii="Arial" w:hAnsi="Arial" w:cs="Arial"/>
              </w:rPr>
              <w:t>T</w:t>
            </w:r>
            <w:r w:rsidR="44940AD7" w:rsidRPr="008141C0">
              <w:rPr>
                <w:rFonts w:ascii="Arial" w:hAnsi="Arial" w:cs="Arial"/>
              </w:rPr>
              <w:t xml:space="preserve">here is evidence </w:t>
            </w:r>
            <w:r w:rsidR="5EAEEB35" w:rsidRPr="008141C0">
              <w:rPr>
                <w:rFonts w:ascii="Arial" w:hAnsi="Arial" w:cs="Arial"/>
              </w:rPr>
              <w:t xml:space="preserve">of workforce </w:t>
            </w:r>
            <w:r w:rsidR="5EAEEB35" w:rsidRPr="008141C0">
              <w:rPr>
                <w:rFonts w:ascii="Arial" w:hAnsi="Arial" w:cs="Arial"/>
              </w:rPr>
              <w:lastRenderedPageBreak/>
              <w:t>research and regional labor market analysis consistent with federal requirements.</w:t>
            </w:r>
            <w:r w:rsidR="44940AD7" w:rsidRPr="008141C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80" w:type="dxa"/>
          </w:tcPr>
          <w:p w14:paraId="63823C1C" w14:textId="108726E6" w:rsidR="006253B9" w:rsidRPr="001B1C9D" w:rsidRDefault="006253B9" w:rsidP="00BE15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dxa"/>
          </w:tcPr>
          <w:p w14:paraId="0B129E35" w14:textId="56CA8ED9" w:rsidR="006253B9" w:rsidRPr="001B1C9D" w:rsidRDefault="00A4508A" w:rsidP="00BE1551">
            <w:pPr>
              <w:rPr>
                <w:rFonts w:ascii="Arial" w:hAnsi="Arial" w:cs="Arial"/>
                <w:sz w:val="18"/>
                <w:szCs w:val="18"/>
              </w:rPr>
            </w:pPr>
            <w:r w:rsidRPr="001B1C9D">
              <w:rPr>
                <w:rFonts w:ascii="Arial" w:hAnsi="Arial" w:cs="Arial"/>
                <w:sz w:val="20"/>
                <w:szCs w:val="20"/>
              </w:rPr>
              <w:t>20 CFR 679.370</w:t>
            </w:r>
          </w:p>
        </w:tc>
        <w:sdt>
          <w:sdtPr>
            <w:rPr>
              <w:rFonts w:ascii="Arial" w:hAnsi="Arial" w:cs="Arial"/>
            </w:rPr>
            <w:alias w:val="MET or NOT Met"/>
            <w:tag w:val="MET or NOT Met"/>
            <w:id w:val="-502744337"/>
            <w:placeholder>
              <w:docPart w:val="FC216BA449DD4CFFB2771D561B5A2D8A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EndPr/>
          <w:sdtContent>
            <w:tc>
              <w:tcPr>
                <w:tcW w:w="1140" w:type="dxa"/>
              </w:tcPr>
              <w:p w14:paraId="1648F7C9" w14:textId="6190CCEE" w:rsidR="006253B9" w:rsidRPr="001B1C9D" w:rsidRDefault="006253B9" w:rsidP="00BE1551">
                <w:pPr>
                  <w:rPr>
                    <w:rFonts w:ascii="Arial" w:hAnsi="Arial" w:cs="Arial"/>
                  </w:rPr>
                </w:pPr>
                <w:r w:rsidRPr="001B1C9D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  <w:tc>
          <w:tcPr>
            <w:tcW w:w="1485" w:type="dxa"/>
          </w:tcPr>
          <w:p w14:paraId="085685EE" w14:textId="77777777" w:rsidR="006253B9" w:rsidRPr="001B1C9D" w:rsidRDefault="006253B9" w:rsidP="00BE1551">
            <w:pPr>
              <w:rPr>
                <w:rFonts w:ascii="Arial" w:hAnsi="Arial" w:cs="Arial"/>
              </w:rPr>
            </w:pPr>
          </w:p>
        </w:tc>
      </w:tr>
      <w:tr w:rsidR="006253B9" w:rsidRPr="001B1C9D" w14:paraId="77C0A3E3" w14:textId="77777777" w:rsidTr="7A5A595F">
        <w:tc>
          <w:tcPr>
            <w:tcW w:w="5535" w:type="dxa"/>
          </w:tcPr>
          <w:p w14:paraId="083F0DBB" w14:textId="71503E7B" w:rsidR="006253B9" w:rsidRPr="001B1C9D" w:rsidRDefault="59D5A5F4" w:rsidP="00473449">
            <w:pPr>
              <w:rPr>
                <w:rFonts w:ascii="Arial" w:hAnsi="Arial" w:cs="Arial"/>
              </w:rPr>
            </w:pPr>
            <w:r w:rsidRPr="001B1C9D">
              <w:rPr>
                <w:rFonts w:ascii="Arial" w:hAnsi="Arial" w:cs="Arial"/>
              </w:rPr>
              <w:t xml:space="preserve">Other Considerations: </w:t>
            </w:r>
          </w:p>
        </w:tc>
        <w:tc>
          <w:tcPr>
            <w:tcW w:w="1180" w:type="dxa"/>
          </w:tcPr>
          <w:p w14:paraId="75FE7FE5" w14:textId="77777777" w:rsidR="006253B9" w:rsidRPr="001B1C9D" w:rsidRDefault="006253B9" w:rsidP="004734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dxa"/>
          </w:tcPr>
          <w:p w14:paraId="57909A3A" w14:textId="77777777" w:rsidR="006253B9" w:rsidRPr="001B1C9D" w:rsidRDefault="006253B9" w:rsidP="004734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</w:rPr>
            <w:alias w:val="MET or NOT Met"/>
            <w:tag w:val="MET or NOT Met"/>
            <w:id w:val="922232783"/>
            <w:placeholder>
              <w:docPart w:val="FE88DC39B1734F6C9F2E50C529205C46"/>
            </w:placeholder>
            <w:showingPlcHdr/>
            <w:dropDownList>
              <w:listItem w:value="Choose an item."/>
              <w:listItem w:displayText="MET" w:value="MET"/>
              <w:listItem w:displayText="NOT Met" w:value="NOT Met"/>
            </w:dropDownList>
          </w:sdtPr>
          <w:sdtEndPr/>
          <w:sdtContent>
            <w:tc>
              <w:tcPr>
                <w:tcW w:w="1140" w:type="dxa"/>
              </w:tcPr>
              <w:p w14:paraId="3F7D608A" w14:textId="79E4BF6C" w:rsidR="006253B9" w:rsidRPr="001B1C9D" w:rsidRDefault="006253B9" w:rsidP="00473449">
                <w:pPr>
                  <w:rPr>
                    <w:rFonts w:ascii="Arial" w:hAnsi="Arial" w:cs="Arial"/>
                  </w:rPr>
                </w:pPr>
                <w:r w:rsidRPr="001B1C9D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  <w:tc>
          <w:tcPr>
            <w:tcW w:w="1485" w:type="dxa"/>
          </w:tcPr>
          <w:p w14:paraId="47ED5AC9" w14:textId="77777777" w:rsidR="006253B9" w:rsidRPr="001B1C9D" w:rsidRDefault="006253B9" w:rsidP="00473449">
            <w:pPr>
              <w:rPr>
                <w:rFonts w:ascii="Arial" w:hAnsi="Arial" w:cs="Arial"/>
              </w:rPr>
            </w:pPr>
          </w:p>
        </w:tc>
      </w:tr>
    </w:tbl>
    <w:p w14:paraId="7218FE32" w14:textId="259D718B" w:rsidR="1BB88AE9" w:rsidRPr="001B1C9D" w:rsidRDefault="1BB88AE9">
      <w:pPr>
        <w:rPr>
          <w:rFonts w:ascii="Arial" w:hAnsi="Arial" w:cs="Arial"/>
        </w:rPr>
      </w:pPr>
    </w:p>
    <w:p w14:paraId="36A80220" w14:textId="77777777" w:rsidR="002F7DAD" w:rsidRPr="001B1C9D" w:rsidRDefault="002F7DAD">
      <w:pPr>
        <w:rPr>
          <w:rFonts w:ascii="Arial" w:hAnsi="Arial" w:cs="Arial"/>
        </w:rPr>
      </w:pPr>
    </w:p>
    <w:sectPr w:rsidR="002F7DAD" w:rsidRPr="001B1C9D" w:rsidSect="006253B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F1474"/>
    <w:multiLevelType w:val="hybridMultilevel"/>
    <w:tmpl w:val="9D78A6D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00DFB"/>
    <w:multiLevelType w:val="hybridMultilevel"/>
    <w:tmpl w:val="137CE8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43A5A"/>
    <w:multiLevelType w:val="hybridMultilevel"/>
    <w:tmpl w:val="AA02B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45233"/>
    <w:multiLevelType w:val="hybridMultilevel"/>
    <w:tmpl w:val="4C442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36F20A"/>
    <w:multiLevelType w:val="hybridMultilevel"/>
    <w:tmpl w:val="C896AFAC"/>
    <w:lvl w:ilvl="0" w:tplc="CE647BFA">
      <w:start w:val="1"/>
      <w:numFmt w:val="decimal"/>
      <w:lvlText w:val="%1."/>
      <w:lvlJc w:val="left"/>
      <w:pPr>
        <w:ind w:left="720" w:hanging="360"/>
      </w:pPr>
    </w:lvl>
    <w:lvl w:ilvl="1" w:tplc="8AE2897C">
      <w:start w:val="1"/>
      <w:numFmt w:val="lowerLetter"/>
      <w:lvlText w:val="%2."/>
      <w:lvlJc w:val="left"/>
      <w:pPr>
        <w:ind w:left="1440" w:hanging="360"/>
      </w:pPr>
    </w:lvl>
    <w:lvl w:ilvl="2" w:tplc="FC0ACDCA">
      <w:start w:val="1"/>
      <w:numFmt w:val="lowerRoman"/>
      <w:lvlText w:val="%3."/>
      <w:lvlJc w:val="right"/>
      <w:pPr>
        <w:ind w:left="2160" w:hanging="180"/>
      </w:pPr>
    </w:lvl>
    <w:lvl w:ilvl="3" w:tplc="35126294">
      <w:start w:val="1"/>
      <w:numFmt w:val="decimal"/>
      <w:lvlText w:val="%4."/>
      <w:lvlJc w:val="left"/>
      <w:pPr>
        <w:ind w:left="2880" w:hanging="360"/>
      </w:pPr>
    </w:lvl>
    <w:lvl w:ilvl="4" w:tplc="266E94E2">
      <w:start w:val="1"/>
      <w:numFmt w:val="lowerLetter"/>
      <w:lvlText w:val="%5."/>
      <w:lvlJc w:val="left"/>
      <w:pPr>
        <w:ind w:left="3600" w:hanging="360"/>
      </w:pPr>
    </w:lvl>
    <w:lvl w:ilvl="5" w:tplc="4D54F1C4">
      <w:start w:val="1"/>
      <w:numFmt w:val="lowerRoman"/>
      <w:lvlText w:val="%6."/>
      <w:lvlJc w:val="right"/>
      <w:pPr>
        <w:ind w:left="4320" w:hanging="180"/>
      </w:pPr>
    </w:lvl>
    <w:lvl w:ilvl="6" w:tplc="6EDA43F2">
      <w:start w:val="1"/>
      <w:numFmt w:val="decimal"/>
      <w:lvlText w:val="%7."/>
      <w:lvlJc w:val="left"/>
      <w:pPr>
        <w:ind w:left="5040" w:hanging="360"/>
      </w:pPr>
    </w:lvl>
    <w:lvl w:ilvl="7" w:tplc="26B2FEE6">
      <w:start w:val="1"/>
      <w:numFmt w:val="lowerLetter"/>
      <w:lvlText w:val="%8."/>
      <w:lvlJc w:val="left"/>
      <w:pPr>
        <w:ind w:left="5760" w:hanging="360"/>
      </w:pPr>
    </w:lvl>
    <w:lvl w:ilvl="8" w:tplc="52BEDC7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4016B1"/>
    <w:multiLevelType w:val="hybridMultilevel"/>
    <w:tmpl w:val="2A743264"/>
    <w:lvl w:ilvl="0" w:tplc="6A8839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6F81640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4E5A0E"/>
    <w:multiLevelType w:val="hybridMultilevel"/>
    <w:tmpl w:val="F8EE8D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5123E9"/>
    <w:multiLevelType w:val="hybridMultilevel"/>
    <w:tmpl w:val="B12EC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4246889">
    <w:abstractNumId w:val="2"/>
  </w:num>
  <w:num w:numId="2" w16cid:durableId="1003123888">
    <w:abstractNumId w:val="7"/>
  </w:num>
  <w:num w:numId="3" w16cid:durableId="1552617216">
    <w:abstractNumId w:val="3"/>
  </w:num>
  <w:num w:numId="4" w16cid:durableId="440950887">
    <w:abstractNumId w:val="1"/>
  </w:num>
  <w:num w:numId="5" w16cid:durableId="213347101">
    <w:abstractNumId w:val="6"/>
  </w:num>
  <w:num w:numId="6" w16cid:durableId="526647609">
    <w:abstractNumId w:val="0"/>
  </w:num>
  <w:num w:numId="7" w16cid:durableId="22949795">
    <w:abstractNumId w:val="5"/>
  </w:num>
  <w:num w:numId="8" w16cid:durableId="10609047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DAD"/>
    <w:rsid w:val="0000189B"/>
    <w:rsid w:val="000057D0"/>
    <w:rsid w:val="00011DED"/>
    <w:rsid w:val="000200AB"/>
    <w:rsid w:val="000B32C5"/>
    <w:rsid w:val="000C3762"/>
    <w:rsid w:val="000C7087"/>
    <w:rsid w:val="000D0917"/>
    <w:rsid w:val="00105C39"/>
    <w:rsid w:val="00115C87"/>
    <w:rsid w:val="0011657B"/>
    <w:rsid w:val="001247B3"/>
    <w:rsid w:val="00125FFC"/>
    <w:rsid w:val="00131C7D"/>
    <w:rsid w:val="00137548"/>
    <w:rsid w:val="00137895"/>
    <w:rsid w:val="001426DB"/>
    <w:rsid w:val="00154EC1"/>
    <w:rsid w:val="0016476C"/>
    <w:rsid w:val="00166888"/>
    <w:rsid w:val="001B1C9D"/>
    <w:rsid w:val="001C0866"/>
    <w:rsid w:val="001F0884"/>
    <w:rsid w:val="0022210C"/>
    <w:rsid w:val="00256DCD"/>
    <w:rsid w:val="00257E4F"/>
    <w:rsid w:val="0029033F"/>
    <w:rsid w:val="002A32B0"/>
    <w:rsid w:val="002C017D"/>
    <w:rsid w:val="002C1786"/>
    <w:rsid w:val="002D165B"/>
    <w:rsid w:val="002F7DAD"/>
    <w:rsid w:val="00302F16"/>
    <w:rsid w:val="00303CF5"/>
    <w:rsid w:val="00310A3C"/>
    <w:rsid w:val="003339DE"/>
    <w:rsid w:val="00333A21"/>
    <w:rsid w:val="003469D3"/>
    <w:rsid w:val="003511C1"/>
    <w:rsid w:val="00355629"/>
    <w:rsid w:val="00356A44"/>
    <w:rsid w:val="003A038F"/>
    <w:rsid w:val="003A3A56"/>
    <w:rsid w:val="003B20B2"/>
    <w:rsid w:val="003E6407"/>
    <w:rsid w:val="00403CB4"/>
    <w:rsid w:val="00410E3E"/>
    <w:rsid w:val="00415400"/>
    <w:rsid w:val="004229B6"/>
    <w:rsid w:val="00447997"/>
    <w:rsid w:val="00470876"/>
    <w:rsid w:val="00473449"/>
    <w:rsid w:val="00475A11"/>
    <w:rsid w:val="0048688C"/>
    <w:rsid w:val="004B657C"/>
    <w:rsid w:val="004C7B81"/>
    <w:rsid w:val="004E447B"/>
    <w:rsid w:val="004F4542"/>
    <w:rsid w:val="00553F46"/>
    <w:rsid w:val="0056402A"/>
    <w:rsid w:val="005844D3"/>
    <w:rsid w:val="005A17CE"/>
    <w:rsid w:val="005A78EB"/>
    <w:rsid w:val="005D5DF0"/>
    <w:rsid w:val="005F4889"/>
    <w:rsid w:val="0061481C"/>
    <w:rsid w:val="006253B9"/>
    <w:rsid w:val="00632E00"/>
    <w:rsid w:val="006369A4"/>
    <w:rsid w:val="00641B71"/>
    <w:rsid w:val="00691380"/>
    <w:rsid w:val="0069D592"/>
    <w:rsid w:val="006D47F9"/>
    <w:rsid w:val="006E0D6F"/>
    <w:rsid w:val="006E6B61"/>
    <w:rsid w:val="007024A4"/>
    <w:rsid w:val="007124EF"/>
    <w:rsid w:val="00726C9C"/>
    <w:rsid w:val="007640A1"/>
    <w:rsid w:val="00764CB1"/>
    <w:rsid w:val="00780561"/>
    <w:rsid w:val="00792D26"/>
    <w:rsid w:val="007B14F9"/>
    <w:rsid w:val="007B3826"/>
    <w:rsid w:val="007B5FD6"/>
    <w:rsid w:val="007B6995"/>
    <w:rsid w:val="007C46F4"/>
    <w:rsid w:val="008067DA"/>
    <w:rsid w:val="008079C5"/>
    <w:rsid w:val="008141C0"/>
    <w:rsid w:val="0083740B"/>
    <w:rsid w:val="00840695"/>
    <w:rsid w:val="00852F44"/>
    <w:rsid w:val="00861D2E"/>
    <w:rsid w:val="00897FD5"/>
    <w:rsid w:val="008A0E3B"/>
    <w:rsid w:val="008C40A3"/>
    <w:rsid w:val="008F6664"/>
    <w:rsid w:val="00901010"/>
    <w:rsid w:val="00957ECB"/>
    <w:rsid w:val="00961C1A"/>
    <w:rsid w:val="00971E9D"/>
    <w:rsid w:val="009815B0"/>
    <w:rsid w:val="00997490"/>
    <w:rsid w:val="009A2591"/>
    <w:rsid w:val="009A5FE2"/>
    <w:rsid w:val="009C569E"/>
    <w:rsid w:val="009E2FB8"/>
    <w:rsid w:val="009E6264"/>
    <w:rsid w:val="009F4073"/>
    <w:rsid w:val="00A10C9C"/>
    <w:rsid w:val="00A21A6B"/>
    <w:rsid w:val="00A2786D"/>
    <w:rsid w:val="00A41F35"/>
    <w:rsid w:val="00A4508A"/>
    <w:rsid w:val="00A7030C"/>
    <w:rsid w:val="00A82830"/>
    <w:rsid w:val="00AB43D6"/>
    <w:rsid w:val="00AB4AFA"/>
    <w:rsid w:val="00AC62AB"/>
    <w:rsid w:val="00AF75E1"/>
    <w:rsid w:val="00B11DE8"/>
    <w:rsid w:val="00B62D18"/>
    <w:rsid w:val="00B67651"/>
    <w:rsid w:val="00B7243B"/>
    <w:rsid w:val="00BE1551"/>
    <w:rsid w:val="00C14AF4"/>
    <w:rsid w:val="00C14FD4"/>
    <w:rsid w:val="00CD4025"/>
    <w:rsid w:val="00CE3C55"/>
    <w:rsid w:val="00D14418"/>
    <w:rsid w:val="00D43DCD"/>
    <w:rsid w:val="00D67577"/>
    <w:rsid w:val="00D72550"/>
    <w:rsid w:val="00D93F95"/>
    <w:rsid w:val="00DE16D1"/>
    <w:rsid w:val="00DE4F65"/>
    <w:rsid w:val="00DE6742"/>
    <w:rsid w:val="00DF7DD7"/>
    <w:rsid w:val="00E11B26"/>
    <w:rsid w:val="00E17BBA"/>
    <w:rsid w:val="00E24F4E"/>
    <w:rsid w:val="00E32156"/>
    <w:rsid w:val="00E959A0"/>
    <w:rsid w:val="00F01DE7"/>
    <w:rsid w:val="00F12000"/>
    <w:rsid w:val="00F174D3"/>
    <w:rsid w:val="00F25134"/>
    <w:rsid w:val="00F87C5B"/>
    <w:rsid w:val="00FA1B86"/>
    <w:rsid w:val="00FB59AD"/>
    <w:rsid w:val="00FB5BC3"/>
    <w:rsid w:val="00FC0C19"/>
    <w:rsid w:val="00FD0787"/>
    <w:rsid w:val="00FD1F7F"/>
    <w:rsid w:val="00FD6F34"/>
    <w:rsid w:val="00FF779D"/>
    <w:rsid w:val="021D0F48"/>
    <w:rsid w:val="066CE665"/>
    <w:rsid w:val="076BA5FE"/>
    <w:rsid w:val="0A0D1B63"/>
    <w:rsid w:val="0AB8E842"/>
    <w:rsid w:val="0B876CEC"/>
    <w:rsid w:val="0E2A450B"/>
    <w:rsid w:val="0F0AE540"/>
    <w:rsid w:val="135B3A66"/>
    <w:rsid w:val="1474B79D"/>
    <w:rsid w:val="16239456"/>
    <w:rsid w:val="1794CB4E"/>
    <w:rsid w:val="17D19806"/>
    <w:rsid w:val="19498EE0"/>
    <w:rsid w:val="1BB88AE9"/>
    <w:rsid w:val="1D4C30C2"/>
    <w:rsid w:val="1DC8CE1F"/>
    <w:rsid w:val="208E3FE5"/>
    <w:rsid w:val="24A2F3D2"/>
    <w:rsid w:val="265E6C42"/>
    <w:rsid w:val="27469CDD"/>
    <w:rsid w:val="2765C0BC"/>
    <w:rsid w:val="28EEA127"/>
    <w:rsid w:val="2947A321"/>
    <w:rsid w:val="2A176BC7"/>
    <w:rsid w:val="2A40D6A9"/>
    <w:rsid w:val="2B4C04F5"/>
    <w:rsid w:val="2C26FDC3"/>
    <w:rsid w:val="2CB41013"/>
    <w:rsid w:val="2CF00FBA"/>
    <w:rsid w:val="2D5F86F2"/>
    <w:rsid w:val="2F1E3401"/>
    <w:rsid w:val="2F54A94F"/>
    <w:rsid w:val="2FC5AEAF"/>
    <w:rsid w:val="324D2C04"/>
    <w:rsid w:val="336D69FB"/>
    <w:rsid w:val="34572666"/>
    <w:rsid w:val="34826AF8"/>
    <w:rsid w:val="34CF1EDA"/>
    <w:rsid w:val="3598272E"/>
    <w:rsid w:val="36EE71A7"/>
    <w:rsid w:val="38F478E1"/>
    <w:rsid w:val="3923F97D"/>
    <w:rsid w:val="396EB022"/>
    <w:rsid w:val="39F08D13"/>
    <w:rsid w:val="3DF39A42"/>
    <w:rsid w:val="40A9FFA6"/>
    <w:rsid w:val="439F5FF9"/>
    <w:rsid w:val="43FB2BB2"/>
    <w:rsid w:val="443A5CB6"/>
    <w:rsid w:val="44940AD7"/>
    <w:rsid w:val="44D11B4A"/>
    <w:rsid w:val="461A310F"/>
    <w:rsid w:val="470AE57B"/>
    <w:rsid w:val="477A6B7E"/>
    <w:rsid w:val="47F3B3D3"/>
    <w:rsid w:val="498C3859"/>
    <w:rsid w:val="4A68B56C"/>
    <w:rsid w:val="4C38AFC1"/>
    <w:rsid w:val="52B6D205"/>
    <w:rsid w:val="532E8297"/>
    <w:rsid w:val="53A562B8"/>
    <w:rsid w:val="567F763D"/>
    <w:rsid w:val="5902D53C"/>
    <w:rsid w:val="59D5A5F4"/>
    <w:rsid w:val="5B89B5EF"/>
    <w:rsid w:val="5C60921B"/>
    <w:rsid w:val="5E8B68E8"/>
    <w:rsid w:val="5EAEEB35"/>
    <w:rsid w:val="5F647C0F"/>
    <w:rsid w:val="623A6971"/>
    <w:rsid w:val="64365A5E"/>
    <w:rsid w:val="64581F2F"/>
    <w:rsid w:val="6459F2A8"/>
    <w:rsid w:val="64AC8013"/>
    <w:rsid w:val="674213B7"/>
    <w:rsid w:val="67F94F5B"/>
    <w:rsid w:val="6872DAEC"/>
    <w:rsid w:val="69E00D56"/>
    <w:rsid w:val="6B222B8A"/>
    <w:rsid w:val="6B285F19"/>
    <w:rsid w:val="6BB26B8E"/>
    <w:rsid w:val="6C177484"/>
    <w:rsid w:val="6C94131A"/>
    <w:rsid w:val="6CE32517"/>
    <w:rsid w:val="6EA90BA0"/>
    <w:rsid w:val="6EF4B6C3"/>
    <w:rsid w:val="6FE2D15D"/>
    <w:rsid w:val="7003C92E"/>
    <w:rsid w:val="754ED808"/>
    <w:rsid w:val="7552D640"/>
    <w:rsid w:val="76D66C11"/>
    <w:rsid w:val="78657806"/>
    <w:rsid w:val="798B27A1"/>
    <w:rsid w:val="79AD04F2"/>
    <w:rsid w:val="7A46B7AD"/>
    <w:rsid w:val="7A5A595F"/>
    <w:rsid w:val="7A8B3EF7"/>
    <w:rsid w:val="7A972481"/>
    <w:rsid w:val="7B54724E"/>
    <w:rsid w:val="7C129B7C"/>
    <w:rsid w:val="7DDC9DC4"/>
    <w:rsid w:val="7FAE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4F6CA"/>
  <w15:chartTrackingRefBased/>
  <w15:docId w15:val="{3D3B2645-7DA3-4D4A-A7AE-709F60DD1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7D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7D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7D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7D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7D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7D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7D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7D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7D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7D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7D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7D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7D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7D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7D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7D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7D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7D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7D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7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7D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7D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7D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7D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7D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7D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7D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7D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7DA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F7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F7DA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7DAD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2F7DAD"/>
    <w:rPr>
      <w:color w:val="666666"/>
    </w:rPr>
  </w:style>
  <w:style w:type="paragraph" w:styleId="Revision">
    <w:name w:val="Revision"/>
    <w:hidden/>
    <w:uiPriority w:val="99"/>
    <w:semiHidden/>
    <w:rsid w:val="001B1C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20/10/relationships/intelligence" Target="intelligence2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737C48D754542319D64FE2EB75F86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AD4306-8103-4A18-A199-47FAC8837FB4}"/>
      </w:docPartPr>
      <w:docPartBody>
        <w:p w:rsidR="00882778" w:rsidRDefault="00D93F95" w:rsidP="00D93F95">
          <w:pPr>
            <w:pStyle w:val="3737C48D754542319D64FE2EB75F868A"/>
          </w:pPr>
          <w:r w:rsidRPr="00C5356E">
            <w:rPr>
              <w:rStyle w:val="PlaceholderText"/>
            </w:rPr>
            <w:t>Choose an item.</w:t>
          </w:r>
        </w:p>
      </w:docPartBody>
    </w:docPart>
    <w:docPart>
      <w:docPartPr>
        <w:name w:val="4E1F6B23B2874386BC10CB37DBC55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A221D-EB52-4561-BD93-2E0290FFFA65}"/>
      </w:docPartPr>
      <w:docPartBody>
        <w:p w:rsidR="00882778" w:rsidRDefault="00D93F95" w:rsidP="00D93F95">
          <w:pPr>
            <w:pStyle w:val="4E1F6B23B2874386BC10CB37DBC5542B"/>
          </w:pPr>
          <w:r w:rsidRPr="00C5356E">
            <w:rPr>
              <w:rStyle w:val="PlaceholderText"/>
            </w:rPr>
            <w:t>Choose an item.</w:t>
          </w:r>
        </w:p>
      </w:docPartBody>
    </w:docPart>
    <w:docPart>
      <w:docPartPr>
        <w:name w:val="2D98ED46B6EF4945A1566873D4596F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962A13-EDE5-4577-A0C9-7356CC79275A}"/>
      </w:docPartPr>
      <w:docPartBody>
        <w:p w:rsidR="00882778" w:rsidRDefault="00D93F95" w:rsidP="00D93F95">
          <w:pPr>
            <w:pStyle w:val="2D98ED46B6EF4945A1566873D4596F40"/>
          </w:pPr>
          <w:r w:rsidRPr="00C5356E">
            <w:rPr>
              <w:rStyle w:val="PlaceholderText"/>
            </w:rPr>
            <w:t>Choose an item.</w:t>
          </w:r>
        </w:p>
      </w:docPartBody>
    </w:docPart>
    <w:docPart>
      <w:docPartPr>
        <w:name w:val="15C3E257260A4299B764BE4F4D2C80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B69D29-CA9F-40CD-910B-16EB14E231CD}"/>
      </w:docPartPr>
      <w:docPartBody>
        <w:p w:rsidR="00882778" w:rsidRDefault="00D93F95" w:rsidP="00D93F95">
          <w:pPr>
            <w:pStyle w:val="15C3E257260A4299B764BE4F4D2C80D8"/>
          </w:pPr>
          <w:r w:rsidRPr="00C5356E">
            <w:rPr>
              <w:rStyle w:val="PlaceholderText"/>
            </w:rPr>
            <w:t>Choose an item.</w:t>
          </w:r>
        </w:p>
      </w:docPartBody>
    </w:docPart>
    <w:docPart>
      <w:docPartPr>
        <w:name w:val="CA0783FD02A94308A456021DBCECA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2AF3F2-4EB4-4B6E-95BD-9DB850C12993}"/>
      </w:docPartPr>
      <w:docPartBody>
        <w:p w:rsidR="00882778" w:rsidRDefault="00D93F95" w:rsidP="00D93F95">
          <w:pPr>
            <w:pStyle w:val="CA0783FD02A94308A456021DBCECA11D"/>
          </w:pPr>
          <w:r w:rsidRPr="00C5356E">
            <w:rPr>
              <w:rStyle w:val="PlaceholderText"/>
            </w:rPr>
            <w:t>Choose an item.</w:t>
          </w:r>
        </w:p>
      </w:docPartBody>
    </w:docPart>
    <w:docPart>
      <w:docPartPr>
        <w:name w:val="FC216BA449DD4CFFB2771D561B5A2D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BBBF24-B1D1-4E1B-84E5-0C586586A392}"/>
      </w:docPartPr>
      <w:docPartBody>
        <w:p w:rsidR="00882778" w:rsidRDefault="00D93F95" w:rsidP="00D93F95">
          <w:pPr>
            <w:pStyle w:val="FC216BA449DD4CFFB2771D561B5A2D8A"/>
          </w:pPr>
          <w:r w:rsidRPr="00C5356E">
            <w:rPr>
              <w:rStyle w:val="PlaceholderText"/>
            </w:rPr>
            <w:t>Choose an item.</w:t>
          </w:r>
        </w:p>
      </w:docPartBody>
    </w:docPart>
    <w:docPart>
      <w:docPartPr>
        <w:name w:val="FE88DC39B1734F6C9F2E50C529205C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2A332D-4B97-4829-B897-181E914C286D}"/>
      </w:docPartPr>
      <w:docPartBody>
        <w:p w:rsidR="00882778" w:rsidRDefault="00D93F95" w:rsidP="00D93F95">
          <w:pPr>
            <w:pStyle w:val="FE88DC39B1734F6C9F2E50C529205C46"/>
          </w:pPr>
          <w:r w:rsidRPr="00C5356E">
            <w:rPr>
              <w:rStyle w:val="PlaceholderText"/>
            </w:rPr>
            <w:t>Choose an item.</w:t>
          </w:r>
        </w:p>
      </w:docPartBody>
    </w:docPart>
    <w:docPart>
      <w:docPartPr>
        <w:name w:val="CE2B8401CFA8476BA1EEF87598B470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13E71A-597F-40B3-92BC-78CA809464E8}"/>
      </w:docPartPr>
      <w:docPartBody>
        <w:p w:rsidR="00F87C5B" w:rsidRDefault="00F87C5B">
          <w:pPr>
            <w:pStyle w:val="CE2B8401CFA8476BA1EEF87598B47090"/>
          </w:pPr>
          <w:r w:rsidRPr="005B78D5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376"/>
    <w:rsid w:val="00011DED"/>
    <w:rsid w:val="000C3762"/>
    <w:rsid w:val="00235D64"/>
    <w:rsid w:val="00310A3C"/>
    <w:rsid w:val="003E042A"/>
    <w:rsid w:val="003E6407"/>
    <w:rsid w:val="00415400"/>
    <w:rsid w:val="004229B6"/>
    <w:rsid w:val="004D4376"/>
    <w:rsid w:val="00532C15"/>
    <w:rsid w:val="007F3F3A"/>
    <w:rsid w:val="0081414B"/>
    <w:rsid w:val="00882778"/>
    <w:rsid w:val="00A10C9C"/>
    <w:rsid w:val="00AC62AB"/>
    <w:rsid w:val="00D93F95"/>
    <w:rsid w:val="00DE16D1"/>
    <w:rsid w:val="00F0701C"/>
    <w:rsid w:val="00F87C5B"/>
    <w:rsid w:val="00FD1F7F"/>
    <w:rsid w:val="00FF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93F95"/>
    <w:rPr>
      <w:color w:val="666666"/>
    </w:rPr>
  </w:style>
  <w:style w:type="paragraph" w:customStyle="1" w:styleId="3737C48D754542319D64FE2EB75F868A">
    <w:name w:val="3737C48D754542319D64FE2EB75F868A"/>
    <w:rsid w:val="00D93F95"/>
  </w:style>
  <w:style w:type="paragraph" w:customStyle="1" w:styleId="4E1F6B23B2874386BC10CB37DBC5542B">
    <w:name w:val="4E1F6B23B2874386BC10CB37DBC5542B"/>
    <w:rsid w:val="00D93F95"/>
  </w:style>
  <w:style w:type="paragraph" w:customStyle="1" w:styleId="2D98ED46B6EF4945A1566873D4596F40">
    <w:name w:val="2D98ED46B6EF4945A1566873D4596F40"/>
    <w:rsid w:val="00D93F95"/>
  </w:style>
  <w:style w:type="paragraph" w:customStyle="1" w:styleId="15C3E257260A4299B764BE4F4D2C80D8">
    <w:name w:val="15C3E257260A4299B764BE4F4D2C80D8"/>
    <w:rsid w:val="00D93F95"/>
  </w:style>
  <w:style w:type="paragraph" w:customStyle="1" w:styleId="CA0783FD02A94308A456021DBCECA11D">
    <w:name w:val="CA0783FD02A94308A456021DBCECA11D"/>
    <w:rsid w:val="00D93F95"/>
  </w:style>
  <w:style w:type="paragraph" w:customStyle="1" w:styleId="FC216BA449DD4CFFB2771D561B5A2D8A">
    <w:name w:val="FC216BA449DD4CFFB2771D561B5A2D8A"/>
    <w:rsid w:val="00D93F95"/>
  </w:style>
  <w:style w:type="paragraph" w:customStyle="1" w:styleId="FE88DC39B1734F6C9F2E50C529205C46">
    <w:name w:val="FE88DC39B1734F6C9F2E50C529205C46"/>
    <w:rsid w:val="00D93F95"/>
  </w:style>
  <w:style w:type="paragraph" w:customStyle="1" w:styleId="CE2B8401CFA8476BA1EEF87598B47090">
    <w:name w:val="CE2B8401CFA8476BA1EEF87598B470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a8cbed-a5ed-4227-ab51-fd731f15a86f" xsi:nil="true"/>
    <lcf76f155ced4ddcb4097134ff3c332f xmlns="f4888b62-0d9a-4492-9f55-b3f9fde0a792">
      <Terms xmlns="http://schemas.microsoft.com/office/infopath/2007/PartnerControls"/>
    </lcf76f155ced4ddcb4097134ff3c332f>
    <_Flow_SignoffStatus xmlns="f4888b62-0d9a-4492-9f55-b3f9fde0a79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8E00929398344E93D5936A7321B326" ma:contentTypeVersion="19" ma:contentTypeDescription="Create a new document." ma:contentTypeScope="" ma:versionID="cf70fa11fbe692590237cd61db6792e2">
  <xsd:schema xmlns:xsd="http://www.w3.org/2001/XMLSchema" xmlns:xs="http://www.w3.org/2001/XMLSchema" xmlns:p="http://schemas.microsoft.com/office/2006/metadata/properties" xmlns:ns2="5ba8cbed-a5ed-4227-ab51-fd731f15a86f" xmlns:ns3="f4888b62-0d9a-4492-9f55-b3f9fde0a792" targetNamespace="http://schemas.microsoft.com/office/2006/metadata/properties" ma:root="true" ma:fieldsID="a4f9e0741377de5b510fd090bb87ef69" ns2:_="" ns3:_="">
    <xsd:import namespace="5ba8cbed-a5ed-4227-ab51-fd731f15a86f"/>
    <xsd:import namespace="f4888b62-0d9a-4492-9f55-b3f9fde0a79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8cbed-a5ed-4227-ab51-fd731f15a86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83e4bb-b09e-4ee6-8f5e-975b757fa5b4}" ma:internalName="TaxCatchAll" ma:showField="CatchAllData" ma:web="5ba8cbed-a5ed-4227-ab51-fd731f15a8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888b62-0d9a-4492-9f55-b3f9fde0a7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77da7e5-a280-41e5-a128-a65b9c1bff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8C09F4-CD96-4736-A579-FE1524181B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2B0533-5A32-4DA0-9A30-8F63E993F917}">
  <ds:schemaRefs>
    <ds:schemaRef ds:uri="http://schemas.microsoft.com/office/2006/metadata/properties"/>
    <ds:schemaRef ds:uri="http://schemas.microsoft.com/office/infopath/2007/PartnerControls"/>
    <ds:schemaRef ds:uri="5ba8cbed-a5ed-4227-ab51-fd731f15a86f"/>
    <ds:schemaRef ds:uri="99b1af11-e2ac-4223-aaab-4a82b3aad0eb"/>
  </ds:schemaRefs>
</ds:datastoreItem>
</file>

<file path=customXml/itemProps3.xml><?xml version="1.0" encoding="utf-8"?>
<ds:datastoreItem xmlns:ds="http://schemas.openxmlformats.org/officeDocument/2006/customXml" ds:itemID="{E83AF719-F5BE-4BD5-88B1-BD313AE38C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602</Words>
  <Characters>3436</Characters>
  <Application>Microsoft Office Word</Application>
  <DocSecurity>0</DocSecurity>
  <Lines>28</Lines>
  <Paragraphs>8</Paragraphs>
  <ScaleCrop>false</ScaleCrop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Gaitanis</dc:creator>
  <cp:keywords/>
  <dc:description/>
  <cp:lastModifiedBy>Madison Frazee</cp:lastModifiedBy>
  <cp:revision>3</cp:revision>
  <dcterms:created xsi:type="dcterms:W3CDTF">2026-01-13T13:41:00Z</dcterms:created>
  <dcterms:modified xsi:type="dcterms:W3CDTF">2026-01-13T15:49:00Z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0x0101001C8E00929398344E93D5936A7321B326</vt:lpwstr>
  </property>
  <property fmtid="{D5CDD505-2E9C-101B-9397-08002B2CF9AE}" pid="3" name="docLang">
    <vt:lpwstr>en</vt:lpwstr>
  </property>
  <property fmtid="{D5CDD505-2E9C-101B-9397-08002B2CF9AE}" pid="4" name="Order">
    <vt:r8>27100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MediaServiceImageTags">
    <vt:lpwstr/>
  </property>
</Properties>
</file>